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567D6" w:rsidRDefault="00A567D6" w:rsidP="00A567D6">
      <w:pPr>
        <w:pStyle w:val="Default"/>
      </w:pPr>
    </w:p>
    <w:p w:rsidR="00A567D6" w:rsidRDefault="00B26A5E" w:rsidP="00A567D6">
      <w:pPr>
        <w:pStyle w:val="Default"/>
        <w:jc w:val="right"/>
        <w:rPr>
          <w:sz w:val="20"/>
          <w:szCs w:val="20"/>
        </w:rPr>
      </w:pPr>
      <w:r>
        <w:rPr>
          <w:i/>
          <w:iCs/>
          <w:sz w:val="20"/>
          <w:szCs w:val="20"/>
        </w:rPr>
        <w:t>Załącznik nr 5</w:t>
      </w:r>
      <w:r w:rsidR="00A567D6">
        <w:rPr>
          <w:i/>
          <w:iCs/>
          <w:sz w:val="20"/>
          <w:szCs w:val="20"/>
        </w:rPr>
        <w:t xml:space="preserve"> do SWZ </w:t>
      </w:r>
    </w:p>
    <w:p w:rsidR="00A567D6" w:rsidRDefault="00A567D6" w:rsidP="00A567D6">
      <w:pPr>
        <w:pStyle w:val="Default"/>
        <w:jc w:val="center"/>
        <w:rPr>
          <w:sz w:val="22"/>
          <w:szCs w:val="22"/>
        </w:rPr>
      </w:pPr>
      <w:r>
        <w:rPr>
          <w:b/>
          <w:bCs/>
          <w:sz w:val="22"/>
          <w:szCs w:val="22"/>
        </w:rPr>
        <w:t>Projektowane postanowienia umowy w sprawie zamówienia publicznego</w:t>
      </w:r>
    </w:p>
    <w:p w:rsidR="00A567D6" w:rsidRDefault="00A567D6" w:rsidP="00A567D6">
      <w:pPr>
        <w:pStyle w:val="Default"/>
        <w:jc w:val="both"/>
        <w:rPr>
          <w:sz w:val="22"/>
          <w:szCs w:val="22"/>
        </w:rPr>
      </w:pPr>
      <w:r>
        <w:rPr>
          <w:sz w:val="22"/>
          <w:szCs w:val="22"/>
        </w:rPr>
        <w:t>W wyniku przeprowadzonego postępowania o udzielenie zamówienia publicznego w trybie podstawowym bez negocjacji na podstawie art. 275 pkt. 1 w związku z art. 359 pkt. 2 ustawy z dnia 11 września 2019 r. – Prawo zamówień publicznych (Dz. U. z 2024 r. poz. 1320) pn.: „</w:t>
      </w:r>
      <w:r>
        <w:rPr>
          <w:b/>
          <w:bCs/>
          <w:sz w:val="22"/>
          <w:szCs w:val="22"/>
        </w:rPr>
        <w:t>Zapewnienie tymczasowego schronienia dla bezdomnych mieszkańców Gminy Osielsko w schronisku dla osób bezdomnych oraz w schronisku dla osób bezdomnych z usługami opiekuńczymi</w:t>
      </w:r>
      <w:r>
        <w:rPr>
          <w:sz w:val="22"/>
          <w:szCs w:val="22"/>
        </w:rPr>
        <w:t>” (znak sprawy: PS.27</w:t>
      </w:r>
      <w:r w:rsidR="0053668D">
        <w:rPr>
          <w:sz w:val="22"/>
          <w:szCs w:val="22"/>
        </w:rPr>
        <w:t>1</w:t>
      </w:r>
      <w:r>
        <w:rPr>
          <w:sz w:val="22"/>
          <w:szCs w:val="22"/>
        </w:rPr>
        <w:t>.</w:t>
      </w:r>
      <w:r w:rsidR="00E21FC4">
        <w:rPr>
          <w:sz w:val="22"/>
          <w:szCs w:val="22"/>
        </w:rPr>
        <w:t>1</w:t>
      </w:r>
      <w:r>
        <w:rPr>
          <w:sz w:val="22"/>
          <w:szCs w:val="22"/>
        </w:rPr>
        <w:t>.202</w:t>
      </w:r>
      <w:r w:rsidR="00E21FC4">
        <w:rPr>
          <w:sz w:val="22"/>
          <w:szCs w:val="22"/>
        </w:rPr>
        <w:t>5</w:t>
      </w:r>
      <w:r>
        <w:rPr>
          <w:sz w:val="22"/>
          <w:szCs w:val="22"/>
        </w:rPr>
        <w:t xml:space="preserve">) i wyboru oferty Wykonawcy na część nr … zamówienia pn.: „…………..”, która stanowi załącznik nr 1 do umowy, została zawarta umowa o następującej treści: </w:t>
      </w:r>
    </w:p>
    <w:p w:rsidR="00A567D6" w:rsidRDefault="00A567D6" w:rsidP="00A567D6">
      <w:pPr>
        <w:pStyle w:val="Default"/>
        <w:jc w:val="center"/>
        <w:rPr>
          <w:sz w:val="22"/>
          <w:szCs w:val="22"/>
        </w:rPr>
      </w:pPr>
      <w:r>
        <w:rPr>
          <w:b/>
          <w:bCs/>
          <w:sz w:val="22"/>
          <w:szCs w:val="22"/>
        </w:rPr>
        <w:t>§ 1</w:t>
      </w:r>
    </w:p>
    <w:p w:rsidR="00A567D6" w:rsidRDefault="00A567D6" w:rsidP="00A567D6">
      <w:pPr>
        <w:pStyle w:val="Default"/>
        <w:jc w:val="center"/>
        <w:rPr>
          <w:sz w:val="22"/>
          <w:szCs w:val="22"/>
        </w:rPr>
      </w:pPr>
      <w:r>
        <w:rPr>
          <w:b/>
          <w:bCs/>
          <w:sz w:val="22"/>
          <w:szCs w:val="22"/>
        </w:rPr>
        <w:t>Przedmiot umowy</w:t>
      </w:r>
    </w:p>
    <w:p w:rsidR="00A567D6" w:rsidRDefault="00A567D6" w:rsidP="00A567D6">
      <w:pPr>
        <w:pStyle w:val="Default"/>
        <w:numPr>
          <w:ilvl w:val="0"/>
          <w:numId w:val="1"/>
        </w:numPr>
        <w:spacing w:after="59"/>
        <w:ind w:left="360" w:hanging="360"/>
        <w:rPr>
          <w:sz w:val="22"/>
          <w:szCs w:val="22"/>
        </w:rPr>
      </w:pPr>
      <w:r>
        <w:rPr>
          <w:sz w:val="22"/>
          <w:szCs w:val="22"/>
        </w:rPr>
        <w:t xml:space="preserve">Zamawiający powierza, a Wykonawca przyjmuje do realizacji świadczenie usług polegających na zapewnieniu tymczasowego schronienia dla bezdomnych mieszkańców Gminy Osielsko </w:t>
      </w:r>
      <w:r>
        <w:rPr>
          <w:i/>
          <w:iCs/>
          <w:sz w:val="22"/>
          <w:szCs w:val="22"/>
        </w:rPr>
        <w:t xml:space="preserve">w schronisku dla osób bezdomnych* </w:t>
      </w:r>
      <w:r>
        <w:rPr>
          <w:sz w:val="22"/>
          <w:szCs w:val="22"/>
        </w:rPr>
        <w:t xml:space="preserve">/ </w:t>
      </w:r>
      <w:r>
        <w:rPr>
          <w:i/>
          <w:iCs/>
          <w:sz w:val="22"/>
          <w:szCs w:val="22"/>
        </w:rPr>
        <w:t>w schronisku dla osób bezdomnych z usługami opiekuńczymi</w:t>
      </w:r>
      <w:r>
        <w:rPr>
          <w:sz w:val="22"/>
          <w:szCs w:val="22"/>
        </w:rPr>
        <w:t>* w zakresie wynikającym z ustawy z dnia 12 marca 2004 r. o pomocy społecznej, zwanej dalej ustawą o pomocy społecznej (Dz. U. z 202</w:t>
      </w:r>
      <w:r w:rsidR="0053668D">
        <w:rPr>
          <w:sz w:val="22"/>
          <w:szCs w:val="22"/>
        </w:rPr>
        <w:t>5</w:t>
      </w:r>
      <w:r>
        <w:rPr>
          <w:sz w:val="22"/>
          <w:szCs w:val="22"/>
        </w:rPr>
        <w:t xml:space="preserve"> r. poz.</w:t>
      </w:r>
      <w:r w:rsidR="0053668D">
        <w:rPr>
          <w:sz w:val="22"/>
          <w:szCs w:val="22"/>
        </w:rPr>
        <w:t xml:space="preserve"> 1214</w:t>
      </w:r>
      <w:r>
        <w:rPr>
          <w:sz w:val="22"/>
          <w:szCs w:val="22"/>
        </w:rPr>
        <w:t xml:space="preserve">), zwanych dalej także „usługami”. </w:t>
      </w:r>
    </w:p>
    <w:p w:rsidR="00A567D6" w:rsidRDefault="00A567D6" w:rsidP="00A567D6">
      <w:pPr>
        <w:pStyle w:val="Default"/>
        <w:numPr>
          <w:ilvl w:val="0"/>
          <w:numId w:val="1"/>
        </w:numPr>
        <w:spacing w:after="59"/>
        <w:ind w:left="360" w:hanging="360"/>
        <w:rPr>
          <w:sz w:val="22"/>
          <w:szCs w:val="22"/>
        </w:rPr>
      </w:pPr>
      <w:r>
        <w:rPr>
          <w:sz w:val="22"/>
          <w:szCs w:val="22"/>
        </w:rPr>
        <w:t xml:space="preserve">Szczegółowy zakres usług stanowiących przedmiot umowy określony jest w załączniku nr 2 do umowy. </w:t>
      </w:r>
    </w:p>
    <w:p w:rsidR="00A567D6" w:rsidRDefault="00A567D6" w:rsidP="00A567D6">
      <w:pPr>
        <w:pStyle w:val="Default"/>
        <w:numPr>
          <w:ilvl w:val="0"/>
          <w:numId w:val="1"/>
        </w:numPr>
        <w:spacing w:after="59"/>
        <w:ind w:left="360" w:hanging="360"/>
        <w:rPr>
          <w:sz w:val="22"/>
          <w:szCs w:val="22"/>
        </w:rPr>
      </w:pPr>
      <w:r>
        <w:rPr>
          <w:sz w:val="22"/>
          <w:szCs w:val="22"/>
        </w:rPr>
        <w:t xml:space="preserve">Strony zobowiązują się realizować obowiązki przewidziane zarówno w umowie, jak </w:t>
      </w:r>
      <w:r w:rsidR="005F4784">
        <w:rPr>
          <w:sz w:val="22"/>
          <w:szCs w:val="22"/>
        </w:rPr>
        <w:t xml:space="preserve">i określone w Specyfikacji Warunków Zamówienia. </w:t>
      </w:r>
    </w:p>
    <w:p w:rsidR="00A567D6" w:rsidRDefault="00A567D6" w:rsidP="00A567D6">
      <w:pPr>
        <w:pStyle w:val="Default"/>
        <w:numPr>
          <w:ilvl w:val="0"/>
          <w:numId w:val="1"/>
        </w:numPr>
        <w:ind w:left="360" w:hanging="360"/>
        <w:rPr>
          <w:sz w:val="14"/>
          <w:szCs w:val="14"/>
        </w:rPr>
      </w:pPr>
      <w:r>
        <w:rPr>
          <w:i/>
          <w:iCs/>
          <w:sz w:val="22"/>
          <w:szCs w:val="22"/>
        </w:rPr>
        <w:t>Schronisko dla osób bezdomnych*/ Schronisko dla osób bezdomnych z usługami opiekuńczymi</w:t>
      </w:r>
      <w:r>
        <w:rPr>
          <w:sz w:val="22"/>
          <w:szCs w:val="22"/>
        </w:rPr>
        <w:t>* zlokalizowane jest w: ………….</w:t>
      </w:r>
      <w:r w:rsidR="00AB401E">
        <w:rPr>
          <w:rStyle w:val="Odwoanieprzypisudolnego"/>
          <w:sz w:val="22"/>
          <w:szCs w:val="22"/>
        </w:rPr>
        <w:footnoteReference w:id="1"/>
      </w:r>
    </w:p>
    <w:p w:rsidR="00A567D6" w:rsidRDefault="00A567D6" w:rsidP="00A567D6">
      <w:pPr>
        <w:pStyle w:val="Default"/>
        <w:jc w:val="center"/>
        <w:rPr>
          <w:sz w:val="22"/>
          <w:szCs w:val="22"/>
        </w:rPr>
      </w:pPr>
      <w:r>
        <w:rPr>
          <w:b/>
          <w:bCs/>
          <w:sz w:val="22"/>
          <w:szCs w:val="22"/>
        </w:rPr>
        <w:t>§ 2</w:t>
      </w:r>
    </w:p>
    <w:p w:rsidR="00A567D6" w:rsidRDefault="00A567D6" w:rsidP="00A567D6">
      <w:pPr>
        <w:pStyle w:val="Default"/>
        <w:jc w:val="center"/>
        <w:rPr>
          <w:sz w:val="22"/>
          <w:szCs w:val="22"/>
        </w:rPr>
      </w:pPr>
      <w:r>
        <w:rPr>
          <w:b/>
          <w:bCs/>
          <w:sz w:val="22"/>
          <w:szCs w:val="22"/>
        </w:rPr>
        <w:t>Termin realizacji przedmiotu umowy</w:t>
      </w:r>
    </w:p>
    <w:p w:rsidR="00027BD4" w:rsidRDefault="00A567D6" w:rsidP="00027BD4">
      <w:pPr>
        <w:pStyle w:val="Default"/>
        <w:numPr>
          <w:ilvl w:val="0"/>
          <w:numId w:val="2"/>
        </w:numPr>
        <w:spacing w:after="59"/>
        <w:ind w:left="360" w:hanging="360"/>
        <w:jc w:val="both"/>
        <w:rPr>
          <w:sz w:val="22"/>
          <w:szCs w:val="22"/>
        </w:rPr>
      </w:pPr>
      <w:r w:rsidRPr="00027BD4">
        <w:rPr>
          <w:sz w:val="22"/>
          <w:szCs w:val="22"/>
        </w:rPr>
        <w:t>Termin (okres) realizacji przedmio</w:t>
      </w:r>
      <w:r w:rsidR="004C2144" w:rsidRPr="00027BD4">
        <w:rPr>
          <w:sz w:val="22"/>
          <w:szCs w:val="22"/>
        </w:rPr>
        <w:t xml:space="preserve">tu umowy: od dnia zawarcia umowy do dnia 31 grudnia </w:t>
      </w:r>
      <w:r w:rsidR="004C2144" w:rsidRPr="00027BD4">
        <w:rPr>
          <w:sz w:val="22"/>
          <w:szCs w:val="22"/>
        </w:rPr>
        <w:br/>
        <w:t>202</w:t>
      </w:r>
      <w:r w:rsidR="00B40C21">
        <w:rPr>
          <w:sz w:val="22"/>
          <w:szCs w:val="22"/>
        </w:rPr>
        <w:t>6</w:t>
      </w:r>
      <w:r w:rsidR="004C2144" w:rsidRPr="00027BD4">
        <w:rPr>
          <w:sz w:val="22"/>
          <w:szCs w:val="22"/>
        </w:rPr>
        <w:t xml:space="preserve"> r.</w:t>
      </w:r>
    </w:p>
    <w:p w:rsidR="00A567D6" w:rsidRPr="00027BD4" w:rsidRDefault="00A567D6" w:rsidP="00027BD4">
      <w:pPr>
        <w:pStyle w:val="Default"/>
        <w:spacing w:after="59"/>
        <w:ind w:left="360"/>
        <w:jc w:val="center"/>
        <w:rPr>
          <w:sz w:val="22"/>
          <w:szCs w:val="22"/>
        </w:rPr>
      </w:pPr>
      <w:r w:rsidRPr="00027BD4">
        <w:rPr>
          <w:b/>
          <w:bCs/>
          <w:sz w:val="22"/>
          <w:szCs w:val="22"/>
        </w:rPr>
        <w:t>§ 3</w:t>
      </w:r>
    </w:p>
    <w:p w:rsidR="00A567D6" w:rsidRDefault="00A567D6" w:rsidP="00A567D6">
      <w:pPr>
        <w:pStyle w:val="Default"/>
        <w:jc w:val="center"/>
        <w:rPr>
          <w:sz w:val="22"/>
          <w:szCs w:val="22"/>
        </w:rPr>
      </w:pPr>
      <w:r>
        <w:rPr>
          <w:b/>
          <w:bCs/>
          <w:sz w:val="22"/>
          <w:szCs w:val="22"/>
        </w:rPr>
        <w:t>Zatrudnienie na podstawie stosunku pracy</w:t>
      </w:r>
    </w:p>
    <w:p w:rsidR="00A567D6" w:rsidRDefault="00A567D6" w:rsidP="00494D98">
      <w:pPr>
        <w:pStyle w:val="Default"/>
        <w:numPr>
          <w:ilvl w:val="0"/>
          <w:numId w:val="3"/>
        </w:numPr>
        <w:ind w:left="360" w:hanging="360"/>
        <w:jc w:val="both"/>
        <w:rPr>
          <w:sz w:val="22"/>
          <w:szCs w:val="22"/>
        </w:rPr>
      </w:pPr>
      <w:r>
        <w:rPr>
          <w:sz w:val="22"/>
          <w:szCs w:val="22"/>
        </w:rPr>
        <w:t>Zamawiający wymaga w trakcie realizacji umowy z</w:t>
      </w:r>
      <w:r w:rsidR="00494D98">
        <w:rPr>
          <w:sz w:val="22"/>
          <w:szCs w:val="22"/>
        </w:rPr>
        <w:t xml:space="preserve">atrudnienia przez Wykonawcę lub </w:t>
      </w:r>
      <w:r>
        <w:rPr>
          <w:sz w:val="22"/>
          <w:szCs w:val="22"/>
        </w:rPr>
        <w:t xml:space="preserve">podwykonawcę na podstawie stosunku pracy osób wykonujących czynności w zakresie realizacji </w:t>
      </w:r>
    </w:p>
    <w:p w:rsidR="004C2144" w:rsidRPr="00027BD4" w:rsidRDefault="00A567D6" w:rsidP="00494D98">
      <w:pPr>
        <w:pStyle w:val="Default"/>
        <w:jc w:val="both"/>
        <w:rPr>
          <w:color w:val="auto"/>
          <w:sz w:val="22"/>
          <w:szCs w:val="22"/>
        </w:rPr>
      </w:pPr>
      <w:r>
        <w:rPr>
          <w:color w:val="auto"/>
          <w:sz w:val="22"/>
          <w:szCs w:val="22"/>
        </w:rPr>
        <w:t xml:space="preserve">przedmiotu umowy, jeżeli wykonanie tych czynności polega na wykonywaniu pracy w sposób określony w art. 22 § 1 ustawy z dnia 26 czerwca 1974 r. - Kodeks pracy. Są to </w:t>
      </w:r>
      <w:r>
        <w:rPr>
          <w:i/>
          <w:iCs/>
          <w:color w:val="auto"/>
          <w:sz w:val="22"/>
          <w:szCs w:val="22"/>
        </w:rPr>
        <w:t xml:space="preserve">czynności wykonywane w zakresie usług świadczonych w schronisku dla osób bezdomnych przez osoby zatrudnione na stanowiskach pracowników socjalnych </w:t>
      </w:r>
      <w:r w:rsidR="004C2144">
        <w:rPr>
          <w:i/>
          <w:iCs/>
          <w:color w:val="auto"/>
          <w:sz w:val="22"/>
          <w:szCs w:val="22"/>
        </w:rPr>
        <w:t>(minimum 1 osoby) oraz opiekunów (minimum 1 osoby)</w:t>
      </w:r>
      <w:r>
        <w:rPr>
          <w:i/>
          <w:iCs/>
          <w:color w:val="auto"/>
          <w:sz w:val="22"/>
          <w:szCs w:val="22"/>
        </w:rPr>
        <w:t xml:space="preserve"> w rozumieniu art. 48a ust. 2g ustawy o pomocy społecznej</w:t>
      </w:r>
      <w:r>
        <w:rPr>
          <w:color w:val="auto"/>
          <w:sz w:val="22"/>
          <w:szCs w:val="22"/>
        </w:rPr>
        <w:t xml:space="preserve">* / </w:t>
      </w:r>
      <w:r>
        <w:rPr>
          <w:i/>
          <w:iCs/>
          <w:color w:val="auto"/>
          <w:sz w:val="22"/>
          <w:szCs w:val="22"/>
        </w:rPr>
        <w:t>czynności wykonywane w schronisku dla osób bezdomnych z usługami opiekuńczymi przez osoby zatrudnione na stanowiskach pracowników socjalnych</w:t>
      </w:r>
      <w:r w:rsidR="004C2144">
        <w:rPr>
          <w:i/>
          <w:iCs/>
          <w:color w:val="auto"/>
          <w:sz w:val="22"/>
          <w:szCs w:val="22"/>
        </w:rPr>
        <w:t xml:space="preserve"> ( minimum 1 osoby)</w:t>
      </w:r>
      <w:r>
        <w:rPr>
          <w:i/>
          <w:iCs/>
          <w:color w:val="auto"/>
          <w:sz w:val="22"/>
          <w:szCs w:val="22"/>
        </w:rPr>
        <w:t xml:space="preserve"> oraz opiekunów</w:t>
      </w:r>
      <w:r w:rsidR="004C2144">
        <w:rPr>
          <w:i/>
          <w:iCs/>
          <w:color w:val="auto"/>
          <w:sz w:val="22"/>
          <w:szCs w:val="22"/>
        </w:rPr>
        <w:t xml:space="preserve"> (minimum 1 osoby)</w:t>
      </w:r>
      <w:r>
        <w:rPr>
          <w:i/>
          <w:iCs/>
          <w:color w:val="auto"/>
          <w:sz w:val="22"/>
          <w:szCs w:val="22"/>
        </w:rPr>
        <w:t xml:space="preserve">, w rozumieniu art. 48a ust. 2h ustawy o pomocy społecznej* </w:t>
      </w:r>
      <w:r>
        <w:rPr>
          <w:color w:val="auto"/>
          <w:sz w:val="22"/>
          <w:szCs w:val="22"/>
        </w:rPr>
        <w:t xml:space="preserve">- o ile czynności te nie będą wykonywane przez daną osobę w ramach prowadzonej przez nią działalności gospodarczej. </w:t>
      </w:r>
    </w:p>
    <w:p w:rsidR="00A567D6" w:rsidRDefault="00A567D6" w:rsidP="00A567D6">
      <w:pPr>
        <w:pStyle w:val="Default"/>
        <w:spacing w:after="62"/>
        <w:rPr>
          <w:color w:val="auto"/>
          <w:sz w:val="22"/>
          <w:szCs w:val="22"/>
        </w:rPr>
      </w:pPr>
      <w:r>
        <w:rPr>
          <w:color w:val="auto"/>
          <w:sz w:val="22"/>
          <w:szCs w:val="22"/>
        </w:rPr>
        <w:t xml:space="preserve">2. Wykonawca przedłożył Zamawiającemu oświadczenie o zatrudnieniu przez Wykonawcę lub podwykonawcę osób realizujących czynności, o których mowa w ust. 1, na podstawie umowy o pracę wraz z imiennym wykazem tych osób. </w:t>
      </w:r>
    </w:p>
    <w:p w:rsidR="00A567D6" w:rsidRDefault="00A567D6" w:rsidP="00A567D6">
      <w:pPr>
        <w:pStyle w:val="Default"/>
        <w:spacing w:after="62"/>
        <w:rPr>
          <w:color w:val="auto"/>
          <w:sz w:val="22"/>
          <w:szCs w:val="22"/>
        </w:rPr>
      </w:pPr>
      <w:r>
        <w:rPr>
          <w:color w:val="auto"/>
          <w:sz w:val="22"/>
          <w:szCs w:val="22"/>
        </w:rPr>
        <w:t xml:space="preserve">3. Zamawiający, celem weryfikacji danych zawartych w oświadczeniu i wykazie, o których mowa w ust. 2, może żądać w terminie wskazanym przez Zamawiającego nie krótszym niż 5 dni, przedstawienia w szczególności: </w:t>
      </w:r>
    </w:p>
    <w:p w:rsidR="00A567D6" w:rsidRDefault="00A567D6" w:rsidP="00A567D6">
      <w:pPr>
        <w:pStyle w:val="Default"/>
        <w:spacing w:after="62"/>
        <w:rPr>
          <w:color w:val="auto"/>
          <w:sz w:val="22"/>
          <w:szCs w:val="22"/>
        </w:rPr>
      </w:pPr>
      <w:r>
        <w:rPr>
          <w:color w:val="auto"/>
          <w:sz w:val="22"/>
          <w:szCs w:val="22"/>
        </w:rPr>
        <w:t xml:space="preserve">1) poświadczonych za zgodność z oryginałem kopii umów o pracę zatrudnionych pracowników; </w:t>
      </w:r>
    </w:p>
    <w:p w:rsidR="00A567D6" w:rsidRDefault="00A567D6" w:rsidP="00A567D6">
      <w:pPr>
        <w:pStyle w:val="Default"/>
        <w:spacing w:after="62"/>
        <w:rPr>
          <w:color w:val="auto"/>
          <w:sz w:val="22"/>
          <w:szCs w:val="22"/>
        </w:rPr>
      </w:pPr>
      <w:r>
        <w:rPr>
          <w:color w:val="auto"/>
          <w:sz w:val="22"/>
          <w:szCs w:val="22"/>
        </w:rPr>
        <w:t xml:space="preserve">2) oświadczeń zatrudnionych pracowników, </w:t>
      </w:r>
    </w:p>
    <w:p w:rsidR="00A567D6" w:rsidRDefault="00494D98" w:rsidP="00A567D6">
      <w:pPr>
        <w:pStyle w:val="Default"/>
        <w:rPr>
          <w:color w:val="auto"/>
          <w:sz w:val="22"/>
          <w:szCs w:val="22"/>
        </w:rPr>
      </w:pPr>
      <w:r>
        <w:rPr>
          <w:color w:val="auto"/>
          <w:sz w:val="22"/>
          <w:szCs w:val="22"/>
        </w:rPr>
        <w:lastRenderedPageBreak/>
        <w:t xml:space="preserve">3) innych dokumentów </w:t>
      </w:r>
      <w:r w:rsidR="00A567D6">
        <w:rPr>
          <w:color w:val="auto"/>
          <w:sz w:val="22"/>
          <w:szCs w:val="22"/>
        </w:rPr>
        <w:t xml:space="preserve">− zawierających informacje, w tym dane osobowe, niezbędne do weryfikacji zatrudnienia na podstawie umowy o pracę, w szczególności imię i nazwisko zatrudnionego pracownika, datę zawarcia umowy o pracę, rodzaj umowy o pracę i zakres obowiązków pracownika. </w:t>
      </w:r>
    </w:p>
    <w:p w:rsidR="00A567D6" w:rsidRDefault="00027BD4" w:rsidP="00027BD4">
      <w:pPr>
        <w:pStyle w:val="Default"/>
        <w:spacing w:after="59"/>
        <w:rPr>
          <w:color w:val="auto"/>
          <w:sz w:val="22"/>
          <w:szCs w:val="22"/>
        </w:rPr>
      </w:pPr>
      <w:r>
        <w:rPr>
          <w:color w:val="auto"/>
          <w:sz w:val="22"/>
          <w:szCs w:val="22"/>
        </w:rPr>
        <w:t>4.</w:t>
      </w:r>
      <w:r w:rsidR="00A567D6">
        <w:rPr>
          <w:color w:val="auto"/>
          <w:sz w:val="22"/>
          <w:szCs w:val="22"/>
        </w:rPr>
        <w:t xml:space="preserve">W trakcie realizacji umowy Zamawiający uprawniony jest również do wykonywania innych czynności kontrolnych wobec Wykonawcy odnośnie spełniania przez Wykonawcę lub podwykonawcę wymogu zatrudnienia na podstawie stosunku pracy osób wykonujących wskazane w ust. 1 czynności. Zamawiający uprawniony jest w szczególności do żądania wyjaśnień w przypadku wątpliwości w zakresie potwierdzenia spełniania wymogu, o którym mowa w ust 1. </w:t>
      </w:r>
    </w:p>
    <w:p w:rsidR="00A567D6" w:rsidRPr="00494D98" w:rsidRDefault="00027BD4" w:rsidP="00027BD4">
      <w:pPr>
        <w:pStyle w:val="Default"/>
        <w:rPr>
          <w:color w:val="auto"/>
          <w:sz w:val="22"/>
          <w:szCs w:val="22"/>
        </w:rPr>
      </w:pPr>
      <w:r>
        <w:rPr>
          <w:color w:val="auto"/>
          <w:sz w:val="22"/>
          <w:szCs w:val="22"/>
        </w:rPr>
        <w:t>5.</w:t>
      </w:r>
      <w:r w:rsidR="00A567D6">
        <w:rPr>
          <w:color w:val="auto"/>
          <w:sz w:val="22"/>
          <w:szCs w:val="22"/>
        </w:rPr>
        <w:t xml:space="preserve">Nieprzedłożenie przez Wykonawcę oświadczeń lub dokumentów, o których mowa w ust. 2 i 3, oraz wyjaśnień, o których mowa w ust. 4, w wyznaczonych terminach, będzie traktowane jako niewypełnienie obowiązku zatrudnienia osób realizujących czynności, o których mowa w ust. 1, na podstawie stosunku pracy i będzie podstawą wymierzenia kary umownej określonej w § 10 ust. 1 pkt 3 umowy. </w:t>
      </w:r>
    </w:p>
    <w:p w:rsidR="00A567D6" w:rsidRDefault="00A567D6" w:rsidP="00A567D6">
      <w:pPr>
        <w:pStyle w:val="Default"/>
        <w:jc w:val="center"/>
        <w:rPr>
          <w:color w:val="auto"/>
          <w:sz w:val="22"/>
          <w:szCs w:val="22"/>
        </w:rPr>
      </w:pPr>
      <w:r>
        <w:rPr>
          <w:b/>
          <w:bCs/>
          <w:color w:val="auto"/>
          <w:sz w:val="22"/>
          <w:szCs w:val="22"/>
        </w:rPr>
        <w:t>§ 4</w:t>
      </w:r>
    </w:p>
    <w:p w:rsidR="00A567D6" w:rsidRDefault="00A567D6" w:rsidP="00A567D6">
      <w:pPr>
        <w:pStyle w:val="Default"/>
        <w:jc w:val="center"/>
        <w:rPr>
          <w:color w:val="auto"/>
          <w:sz w:val="22"/>
          <w:szCs w:val="22"/>
        </w:rPr>
      </w:pPr>
      <w:r>
        <w:rPr>
          <w:b/>
          <w:bCs/>
          <w:color w:val="auto"/>
          <w:sz w:val="22"/>
          <w:szCs w:val="22"/>
        </w:rPr>
        <w:t>Wynagrodzenie</w:t>
      </w:r>
    </w:p>
    <w:p w:rsidR="00A567D6" w:rsidRDefault="00A567D6" w:rsidP="00494D98">
      <w:pPr>
        <w:pStyle w:val="Default"/>
        <w:spacing w:after="59"/>
        <w:jc w:val="both"/>
        <w:rPr>
          <w:color w:val="auto"/>
          <w:sz w:val="22"/>
          <w:szCs w:val="22"/>
        </w:rPr>
      </w:pPr>
      <w:r>
        <w:rPr>
          <w:color w:val="auto"/>
          <w:sz w:val="22"/>
          <w:szCs w:val="22"/>
        </w:rPr>
        <w:t xml:space="preserve">1. Strony ustalają, że cena brutto za jedną dobę pobytu w schronisku jednej osoby bezdomnej wynosi ….. zł netto, …………. zł brutto (słownie złotych: ………) – zgodnie z ofertą Wykonawcy stanowiącą załącznik nr 1 do umowy. </w:t>
      </w:r>
    </w:p>
    <w:p w:rsidR="00A567D6" w:rsidRPr="00494D98" w:rsidRDefault="00A567D6" w:rsidP="00494D98">
      <w:pPr>
        <w:pStyle w:val="Default"/>
        <w:spacing w:after="59"/>
        <w:jc w:val="both"/>
        <w:rPr>
          <w:color w:val="auto"/>
          <w:sz w:val="14"/>
          <w:szCs w:val="14"/>
        </w:rPr>
      </w:pPr>
      <w:r>
        <w:rPr>
          <w:color w:val="auto"/>
          <w:sz w:val="22"/>
          <w:szCs w:val="22"/>
        </w:rPr>
        <w:t>2. Na dzień zawarcia umowy umowne wynagrodzenie Wykonawcy za wykonanie przedmiotu umowy wynosi ……………… zł brutto (słownie: ………………..)</w:t>
      </w:r>
      <w:r>
        <w:rPr>
          <w:sz w:val="18"/>
          <w:szCs w:val="18"/>
        </w:rPr>
        <w:t xml:space="preserve">Umowne wynagrodzenie Wykonawcy obliczone wg wzoru: ceny za jedną dobę pobytu w schronisku jednej osoby bezdomnej zgodnie z ofertą Wykonawcy x przewidywana liczba dób pobytu osób bezdomnych w schronisku w okresie realizacji umowy (bez wznowienia). </w:t>
      </w:r>
      <w:r>
        <w:rPr>
          <w:color w:val="auto"/>
          <w:sz w:val="22"/>
          <w:szCs w:val="22"/>
        </w:rPr>
        <w:t xml:space="preserve">. </w:t>
      </w:r>
    </w:p>
    <w:p w:rsidR="00A567D6" w:rsidRDefault="00A567D6" w:rsidP="00494D98">
      <w:pPr>
        <w:pStyle w:val="Default"/>
        <w:spacing w:after="59"/>
        <w:jc w:val="both"/>
        <w:rPr>
          <w:color w:val="auto"/>
          <w:sz w:val="22"/>
          <w:szCs w:val="22"/>
        </w:rPr>
      </w:pPr>
      <w:r>
        <w:rPr>
          <w:color w:val="auto"/>
          <w:sz w:val="22"/>
          <w:szCs w:val="22"/>
        </w:rPr>
        <w:t xml:space="preserve">3. Cena, o której mowa w ust. 1, obejmuje wszystkie koszty, w tym wszelkie składki, opłaty i podatki, niezbędne do wykonania przedmiotu umowy z należytą starannością, na warunkach określonych w niniejszej umowie. </w:t>
      </w:r>
    </w:p>
    <w:p w:rsidR="00A567D6" w:rsidRDefault="00A567D6" w:rsidP="00494D98">
      <w:pPr>
        <w:pStyle w:val="Default"/>
        <w:spacing w:after="59"/>
        <w:jc w:val="both"/>
        <w:rPr>
          <w:color w:val="auto"/>
          <w:sz w:val="22"/>
          <w:szCs w:val="22"/>
        </w:rPr>
      </w:pPr>
      <w:r>
        <w:rPr>
          <w:color w:val="auto"/>
          <w:sz w:val="22"/>
          <w:szCs w:val="22"/>
        </w:rPr>
        <w:t xml:space="preserve">4. Strony przewidują możliwość zmiany wysokości wynagrodzenia Wykonawcy każdorazowo w przypadku wystąpienia co najmniej jednej z następujących okoliczności: </w:t>
      </w:r>
    </w:p>
    <w:p w:rsidR="00494D98" w:rsidRDefault="00A567D6" w:rsidP="00494D98">
      <w:pPr>
        <w:pStyle w:val="Default"/>
        <w:jc w:val="both"/>
        <w:rPr>
          <w:color w:val="auto"/>
          <w:sz w:val="22"/>
          <w:szCs w:val="22"/>
        </w:rPr>
      </w:pPr>
      <w:r>
        <w:rPr>
          <w:color w:val="auto"/>
          <w:sz w:val="22"/>
          <w:szCs w:val="22"/>
        </w:rPr>
        <w:t>1) zmiany sta</w:t>
      </w:r>
      <w:r w:rsidR="00494D98">
        <w:rPr>
          <w:color w:val="auto"/>
          <w:sz w:val="22"/>
          <w:szCs w:val="22"/>
        </w:rPr>
        <w:t>wki podatku od towarów i usług;</w:t>
      </w:r>
    </w:p>
    <w:p w:rsidR="00A567D6" w:rsidRDefault="00A567D6" w:rsidP="00494D98">
      <w:pPr>
        <w:pStyle w:val="Default"/>
        <w:jc w:val="both"/>
        <w:rPr>
          <w:color w:val="auto"/>
          <w:sz w:val="22"/>
          <w:szCs w:val="22"/>
        </w:rPr>
      </w:pPr>
      <w:r>
        <w:rPr>
          <w:color w:val="auto"/>
          <w:sz w:val="22"/>
          <w:szCs w:val="22"/>
        </w:rPr>
        <w:t xml:space="preserve">2) zmiany wysokości minimalnego wynagrodzenia za pracę albo wysokości minimalnej stawki godzinowej, ustalonych na podstawie ustawy z dnia 10 października 2002 r. o minimalnym wynagrodzeniu za pracę (Dz. U. z 2024 r. poz. 427); </w:t>
      </w:r>
    </w:p>
    <w:p w:rsidR="00A567D6" w:rsidRDefault="00A567D6" w:rsidP="00494D98">
      <w:pPr>
        <w:pStyle w:val="Default"/>
        <w:spacing w:after="59"/>
        <w:jc w:val="both"/>
        <w:rPr>
          <w:color w:val="auto"/>
          <w:sz w:val="22"/>
          <w:szCs w:val="22"/>
        </w:rPr>
      </w:pPr>
      <w:r>
        <w:rPr>
          <w:color w:val="auto"/>
          <w:sz w:val="22"/>
          <w:szCs w:val="22"/>
        </w:rPr>
        <w:t xml:space="preserve">3) zmiany zasad podlegania ubezpieczeniom społecznym lub ubezpieczeniu zdrowotnemu lub wysokości stawki składki na ubezpieczenia społeczne lub ubezpieczenie zdrowotne; </w:t>
      </w:r>
    </w:p>
    <w:p w:rsidR="00A567D6" w:rsidRDefault="00A567D6" w:rsidP="00494D98">
      <w:pPr>
        <w:pStyle w:val="Default"/>
        <w:jc w:val="both"/>
        <w:rPr>
          <w:color w:val="auto"/>
          <w:sz w:val="22"/>
          <w:szCs w:val="22"/>
        </w:rPr>
      </w:pPr>
      <w:r>
        <w:rPr>
          <w:color w:val="auto"/>
          <w:sz w:val="22"/>
          <w:szCs w:val="22"/>
        </w:rPr>
        <w:t>4) zmiany zasad gromadzenia i wysokości wpłat do pracowniczych planów kapitałowych, o których mowa w ustawie z dnia 4 października 2018 r. o pracowniczych planach kapitałowych (Dz</w:t>
      </w:r>
      <w:r w:rsidR="00494D98">
        <w:rPr>
          <w:color w:val="auto"/>
          <w:sz w:val="22"/>
          <w:szCs w:val="22"/>
        </w:rPr>
        <w:t xml:space="preserve">. U. z 2023 r. poz. 46 ze zm.)  </w:t>
      </w:r>
      <w:r>
        <w:rPr>
          <w:color w:val="auto"/>
          <w:sz w:val="22"/>
          <w:szCs w:val="22"/>
        </w:rPr>
        <w:t xml:space="preserve">- jeżeli zmiany te będą miały wpływ na koszty wykonania umowy przez Wykonawcę. </w:t>
      </w:r>
    </w:p>
    <w:p w:rsidR="00A567D6" w:rsidRDefault="00A567D6" w:rsidP="00494D98">
      <w:pPr>
        <w:pStyle w:val="Default"/>
        <w:jc w:val="both"/>
        <w:rPr>
          <w:color w:val="auto"/>
          <w:sz w:val="22"/>
          <w:szCs w:val="22"/>
        </w:rPr>
      </w:pPr>
      <w:r>
        <w:rPr>
          <w:color w:val="auto"/>
          <w:sz w:val="22"/>
          <w:szCs w:val="22"/>
        </w:rPr>
        <w:t xml:space="preserve">5. W przypadku zmiany stawki podatku VAT Strony wprowadzą do umowy zmienioną stawkę podatku VAT i nową cenę brutto za jedną dobę pobytu w schronisku jednej osoby bezdomnej oraz nową wartość umownego wynagrodzenia, przeliczoną z uwzględnieniem postanowień ust. 10. </w:t>
      </w:r>
    </w:p>
    <w:p w:rsidR="00A567D6" w:rsidRDefault="00A567D6" w:rsidP="00494D98">
      <w:pPr>
        <w:pStyle w:val="Default"/>
        <w:jc w:val="both"/>
        <w:rPr>
          <w:color w:val="auto"/>
          <w:sz w:val="22"/>
          <w:szCs w:val="22"/>
        </w:rPr>
      </w:pPr>
      <w:r>
        <w:rPr>
          <w:color w:val="auto"/>
          <w:sz w:val="22"/>
          <w:szCs w:val="22"/>
        </w:rPr>
        <w:t xml:space="preserve">6. W przypadku zmiany wysokości minimalnego wynagrodzenia za pracę albo wysokości minimalnej stawki godzinowej, zasad podlegania ubezpieczeniom społecznym lub ubezpieczeniu zdrowotnemu lub wysokości stawki składki na ubezpieczenia społeczne lub zdrowotne, zasad gromadzenia i wysokości wpłat do pracowniczych planów kapitałowych, które w ocenie Wykonawcy mają wpływ na koszt wykonania przez niego zamówienia i winny skutkować zwiększeniem jego wynagrodzenia za wykonanie przedmiotu umowy, obowiązkiem Wykonawcy jest zgłoszenie do Zamawiającego pisemnego wniosku o zmianę wynagrodzenia wraz ze wskazaniem kwoty zwiększonego wynagrodzenia oraz uzasadnieniem takiego zwiększenia. </w:t>
      </w:r>
    </w:p>
    <w:p w:rsidR="00A567D6" w:rsidRDefault="00A567D6" w:rsidP="00494D98">
      <w:pPr>
        <w:pStyle w:val="Default"/>
        <w:jc w:val="both"/>
        <w:rPr>
          <w:color w:val="auto"/>
          <w:sz w:val="22"/>
          <w:szCs w:val="22"/>
        </w:rPr>
      </w:pPr>
      <w:r>
        <w:rPr>
          <w:color w:val="auto"/>
          <w:sz w:val="22"/>
          <w:szCs w:val="22"/>
        </w:rPr>
        <w:t xml:space="preserve">7. We wniosku, o którym mowa w ust. 6, Wykonawca zobowiązany jest wyjaśnić zasadność swojego zgłoszenia, w tym w szczególności przedłożyć: </w:t>
      </w:r>
    </w:p>
    <w:p w:rsidR="00A567D6" w:rsidRDefault="00A567D6" w:rsidP="00494D98">
      <w:pPr>
        <w:pStyle w:val="Default"/>
        <w:spacing w:after="59"/>
        <w:jc w:val="both"/>
        <w:rPr>
          <w:color w:val="auto"/>
          <w:sz w:val="22"/>
          <w:szCs w:val="22"/>
        </w:rPr>
      </w:pPr>
      <w:r>
        <w:rPr>
          <w:color w:val="auto"/>
          <w:sz w:val="22"/>
          <w:szCs w:val="22"/>
        </w:rPr>
        <w:t xml:space="preserve">1) wyszczególnienie składników wynagrodzenia, które ulegają zmianie; </w:t>
      </w:r>
    </w:p>
    <w:p w:rsidR="00A567D6" w:rsidRDefault="00A567D6" w:rsidP="00494D98">
      <w:pPr>
        <w:pStyle w:val="Default"/>
        <w:spacing w:after="59"/>
        <w:jc w:val="both"/>
        <w:rPr>
          <w:color w:val="auto"/>
          <w:sz w:val="22"/>
          <w:szCs w:val="22"/>
        </w:rPr>
      </w:pPr>
      <w:r>
        <w:rPr>
          <w:color w:val="auto"/>
          <w:sz w:val="22"/>
          <w:szCs w:val="22"/>
        </w:rPr>
        <w:t xml:space="preserve">2) wyszczególnienie kosztów wykonania zamówienia przed i po zmianie; </w:t>
      </w:r>
    </w:p>
    <w:p w:rsidR="00A567D6" w:rsidRDefault="00A567D6" w:rsidP="00494D98">
      <w:pPr>
        <w:pStyle w:val="Default"/>
        <w:spacing w:after="59"/>
        <w:jc w:val="both"/>
        <w:rPr>
          <w:color w:val="auto"/>
          <w:sz w:val="22"/>
          <w:szCs w:val="22"/>
        </w:rPr>
      </w:pPr>
      <w:r>
        <w:rPr>
          <w:color w:val="auto"/>
          <w:sz w:val="22"/>
          <w:szCs w:val="22"/>
        </w:rPr>
        <w:t xml:space="preserve">3) podanie faktycznej i prawnej podstawy zmiany danego kosztu; </w:t>
      </w:r>
    </w:p>
    <w:p w:rsidR="00A567D6" w:rsidRDefault="00A567D6" w:rsidP="00494D98">
      <w:pPr>
        <w:pStyle w:val="Default"/>
        <w:spacing w:after="59"/>
        <w:jc w:val="both"/>
        <w:rPr>
          <w:color w:val="auto"/>
          <w:sz w:val="22"/>
          <w:szCs w:val="22"/>
        </w:rPr>
      </w:pPr>
      <w:r>
        <w:rPr>
          <w:color w:val="auto"/>
          <w:sz w:val="22"/>
          <w:szCs w:val="22"/>
        </w:rPr>
        <w:lastRenderedPageBreak/>
        <w:t xml:space="preserve">4) kalkulację kosztów wykonania przedmiotu umowy po zmianie; </w:t>
      </w:r>
    </w:p>
    <w:p w:rsidR="00A567D6" w:rsidRDefault="00A567D6" w:rsidP="00494D98">
      <w:pPr>
        <w:pStyle w:val="Default"/>
        <w:spacing w:after="59"/>
        <w:jc w:val="both"/>
        <w:rPr>
          <w:color w:val="auto"/>
          <w:sz w:val="22"/>
          <w:szCs w:val="22"/>
        </w:rPr>
      </w:pPr>
      <w:r>
        <w:rPr>
          <w:color w:val="auto"/>
          <w:sz w:val="22"/>
          <w:szCs w:val="22"/>
        </w:rPr>
        <w:t xml:space="preserve">5) wskazanie daty, od której koszty wykonania przedmiotu umowy uległy zmianie. </w:t>
      </w:r>
    </w:p>
    <w:p w:rsidR="00A567D6" w:rsidRDefault="00A567D6" w:rsidP="00494D98">
      <w:pPr>
        <w:pStyle w:val="Default"/>
        <w:spacing w:after="59"/>
        <w:jc w:val="both"/>
        <w:rPr>
          <w:sz w:val="22"/>
          <w:szCs w:val="22"/>
        </w:rPr>
      </w:pPr>
      <w:r>
        <w:rPr>
          <w:color w:val="000009"/>
          <w:sz w:val="22"/>
          <w:szCs w:val="22"/>
        </w:rPr>
        <w:t xml:space="preserve">8. </w:t>
      </w:r>
      <w:r>
        <w:rPr>
          <w:sz w:val="22"/>
          <w:szCs w:val="22"/>
        </w:rPr>
        <w:t xml:space="preserve">W terminie 14 dni od otrzymania wniosku o zmianę wynagrodzenia, o którym mowa w ust. 6, Zamawiający może żądać dodatkowych wyjaśnień i dowodów potwierdzających zasadność wniosku Wykonawcy o zmianę wynagrodzenia Wykonawcy. Niezłożenie wyjaśnień lub dowodów żądanych przez Zamawiającego w terminie przez niego wyznaczonym, nie krótszym niż 7 dni, może być poczytane przez Zamawiającego jako niewykazanie wpływu zmian, o których mowa w ust. 4, na wysokość wynagrodzenia Wykonawcy i może spowodować odstąpienie od zmiany wynagrodzenia Wykonawcy. </w:t>
      </w:r>
    </w:p>
    <w:p w:rsidR="00A567D6" w:rsidRDefault="00A567D6" w:rsidP="00A567D6">
      <w:pPr>
        <w:pStyle w:val="Default"/>
        <w:spacing w:after="59"/>
        <w:rPr>
          <w:sz w:val="22"/>
          <w:szCs w:val="22"/>
        </w:rPr>
      </w:pPr>
      <w:r>
        <w:rPr>
          <w:color w:val="000009"/>
          <w:sz w:val="22"/>
          <w:szCs w:val="22"/>
        </w:rPr>
        <w:t xml:space="preserve">9. </w:t>
      </w:r>
      <w:r>
        <w:rPr>
          <w:sz w:val="22"/>
          <w:szCs w:val="22"/>
        </w:rPr>
        <w:t xml:space="preserve">Zmiana wysokości wynagrodzenia Wykonawcy wprowadzona na podstawie ust. 4-8 wymaga zmiany umowy w formie pisemnej pod rygorem nieważności. </w:t>
      </w:r>
    </w:p>
    <w:p w:rsidR="00A567D6" w:rsidRDefault="00A567D6" w:rsidP="00A567D6">
      <w:pPr>
        <w:pStyle w:val="Default"/>
        <w:rPr>
          <w:sz w:val="22"/>
          <w:szCs w:val="22"/>
        </w:rPr>
      </w:pPr>
      <w:r>
        <w:rPr>
          <w:color w:val="000009"/>
          <w:sz w:val="22"/>
          <w:szCs w:val="22"/>
        </w:rPr>
        <w:t xml:space="preserve">10. </w:t>
      </w:r>
      <w:r>
        <w:rPr>
          <w:sz w:val="22"/>
          <w:szCs w:val="22"/>
        </w:rPr>
        <w:t xml:space="preserve">Zmiana wynagrodzenia, o której mowa w ust. 4, dotyczy tylko tej części przedmiotu umowy, która pozostała do wykonania od dniu obowiązywania zmienionych odpowiednio: stawki podatku od towarów i usług, wysokości minimalnego wynagrodzenia za pracę albo wysokości minimalnej stawki godzinowej, zasad podlegania ubezpieczeniom społecznym lub ubezpieczeniu zdrowotnemu lub wysokości stawki składki na ubezpieczenia społeczne lub zdrowotne, lub zasad gromadzenia i wysokości wpłat do pracowniczych planów kapitałowych. </w:t>
      </w:r>
    </w:p>
    <w:p w:rsidR="00A567D6" w:rsidRDefault="00A567D6" w:rsidP="00A567D6">
      <w:pPr>
        <w:pStyle w:val="Default"/>
        <w:rPr>
          <w:sz w:val="22"/>
          <w:szCs w:val="22"/>
        </w:rPr>
      </w:pPr>
    </w:p>
    <w:p w:rsidR="00A567D6" w:rsidRDefault="00A567D6" w:rsidP="00A567D6">
      <w:pPr>
        <w:pStyle w:val="Default"/>
        <w:jc w:val="center"/>
        <w:rPr>
          <w:sz w:val="22"/>
          <w:szCs w:val="22"/>
        </w:rPr>
      </w:pPr>
      <w:r>
        <w:rPr>
          <w:b/>
          <w:bCs/>
          <w:sz w:val="22"/>
          <w:szCs w:val="22"/>
        </w:rPr>
        <w:t>§ 5</w:t>
      </w:r>
    </w:p>
    <w:p w:rsidR="00A567D6" w:rsidRDefault="00A567D6" w:rsidP="00A567D6">
      <w:pPr>
        <w:pStyle w:val="Default"/>
        <w:jc w:val="center"/>
        <w:rPr>
          <w:sz w:val="22"/>
          <w:szCs w:val="22"/>
        </w:rPr>
      </w:pPr>
      <w:r>
        <w:rPr>
          <w:b/>
          <w:bCs/>
          <w:sz w:val="22"/>
          <w:szCs w:val="22"/>
        </w:rPr>
        <w:t>Waloryzacja wynagrodzenia</w:t>
      </w:r>
    </w:p>
    <w:p w:rsidR="00A567D6" w:rsidRPr="00A567D6" w:rsidRDefault="00494D98" w:rsidP="00494D98">
      <w:pPr>
        <w:pStyle w:val="Default"/>
        <w:rPr>
          <w:sz w:val="22"/>
          <w:szCs w:val="22"/>
        </w:rPr>
      </w:pPr>
      <w:r>
        <w:rPr>
          <w:sz w:val="22"/>
          <w:szCs w:val="22"/>
        </w:rPr>
        <w:t>1.</w:t>
      </w:r>
      <w:r w:rsidR="00A567D6">
        <w:rPr>
          <w:sz w:val="22"/>
          <w:szCs w:val="22"/>
        </w:rPr>
        <w:t xml:space="preserve">Zamawiający przewiduje możliwość zmiany wysokości wynagrodzenia Wykonawcy z tytułu wykonania umowy poprzez waloryzację ceny brutto za jedną dobę pobytu w schronisku jednej osoby bezdomnej (dalej jako: cena jednostkowa), o której mowa w § 4 ust. 1 umowy, w oparciu o wskaźnik cen towarów i usług konsumpcyjnych, ogłaszany przez Główny Urząd Statystyczny (GUS). </w:t>
      </w:r>
    </w:p>
    <w:p w:rsidR="00A567D6" w:rsidRPr="00494D98" w:rsidRDefault="00494D98" w:rsidP="00494D98">
      <w:pPr>
        <w:pStyle w:val="Default"/>
        <w:spacing w:after="59"/>
        <w:rPr>
          <w:color w:val="auto"/>
          <w:sz w:val="22"/>
          <w:szCs w:val="22"/>
        </w:rPr>
      </w:pPr>
      <w:r>
        <w:rPr>
          <w:color w:val="auto"/>
          <w:sz w:val="22"/>
          <w:szCs w:val="22"/>
        </w:rPr>
        <w:t>2.</w:t>
      </w:r>
      <w:r w:rsidR="00A567D6">
        <w:rPr>
          <w:color w:val="auto"/>
          <w:sz w:val="22"/>
          <w:szCs w:val="22"/>
        </w:rPr>
        <w:t xml:space="preserve">Wskaźnikiem, o którym mowa w ust. 1, jest miesięczny wskaźniki cen towarów i usług konsumpcyjnych publikowane przez GUS na stronie internetowej dostępnej pod adresem </w:t>
      </w:r>
      <w:r w:rsidR="00A567D6">
        <w:rPr>
          <w:color w:val="0462C1"/>
          <w:sz w:val="22"/>
          <w:szCs w:val="22"/>
        </w:rPr>
        <w:t xml:space="preserve">https://stat.gov.pl/obszary-tematyczne/ceny-handel/wskazniki-cen/wskazniki-cen-towarow-i-uslug-konsumpcyjnych-pot-inflacja- </w:t>
      </w:r>
      <w:r w:rsidR="00A567D6">
        <w:rPr>
          <w:sz w:val="22"/>
          <w:szCs w:val="22"/>
        </w:rPr>
        <w:t xml:space="preserve">tabela pn.: „Miesięczne wskaźniki cen towarów i usług konsumpcyjnych od 1982 roku”. Za wskaźniki referencyjne Strony uznają miesięczny wskaźniki cen towarów i usług konsumpcyjnych prezentowane w odniesieniu do okresu poprzedniego (tj. poprzedni miesiąc = 100). </w:t>
      </w:r>
    </w:p>
    <w:p w:rsidR="00A567D6" w:rsidRDefault="00494D98" w:rsidP="00494D98">
      <w:pPr>
        <w:pStyle w:val="Default"/>
        <w:spacing w:after="59"/>
        <w:rPr>
          <w:sz w:val="22"/>
          <w:szCs w:val="22"/>
        </w:rPr>
      </w:pPr>
      <w:r>
        <w:rPr>
          <w:sz w:val="22"/>
          <w:szCs w:val="22"/>
        </w:rPr>
        <w:t>3.</w:t>
      </w:r>
      <w:r w:rsidR="00A567D6">
        <w:rPr>
          <w:sz w:val="22"/>
          <w:szCs w:val="22"/>
        </w:rPr>
        <w:t xml:space="preserve">Ustala się, że minimalny okres, w którym może nastąpić waloryzacja, wynosi 6 miesięcy. Pierwsza waloryzacja może nastąpić po upływie co najmniej 6 miesięcy licząc od daty zawarcia umowy, która to data jest początkowym terminem ustalania zmiany wynagrodzenia. Każda następna waloryzacja może nastąpić po upływie co najmniej kolejnych 6 miesięcy. </w:t>
      </w:r>
    </w:p>
    <w:p w:rsidR="00A567D6" w:rsidRDefault="00494D98" w:rsidP="00494D98">
      <w:pPr>
        <w:pStyle w:val="Default"/>
        <w:rPr>
          <w:sz w:val="22"/>
          <w:szCs w:val="22"/>
        </w:rPr>
      </w:pPr>
      <w:r>
        <w:rPr>
          <w:sz w:val="22"/>
          <w:szCs w:val="22"/>
        </w:rPr>
        <w:t>4.</w:t>
      </w:r>
      <w:r w:rsidR="00A567D6">
        <w:rPr>
          <w:sz w:val="22"/>
          <w:szCs w:val="22"/>
        </w:rPr>
        <w:t xml:space="preserve">Współczynnik waloryzacji zostanie obliczony poprzez przemnożenie przez siebie miesięcznych wskaźników, o których mowa w ust. 2, dla kolejnych miesięcy począwszy od miesiąca, w którym nastąpiło zawarcie umowy do miesiąca, za który nastąpi waloryzacja wg poniższego wzoru: </w:t>
      </w:r>
    </w:p>
    <w:p w:rsidR="00A567D6" w:rsidRDefault="00A567D6" w:rsidP="00A567D6">
      <w:pPr>
        <w:pStyle w:val="Default"/>
        <w:rPr>
          <w:sz w:val="22"/>
          <w:szCs w:val="22"/>
        </w:rPr>
      </w:pPr>
    </w:p>
    <w:p w:rsidR="00A567D6" w:rsidRDefault="00A567D6" w:rsidP="00A567D6">
      <w:pPr>
        <w:pStyle w:val="Default"/>
        <w:rPr>
          <w:sz w:val="22"/>
          <w:szCs w:val="22"/>
        </w:rPr>
      </w:pPr>
      <w:proofErr w:type="spellStart"/>
      <w:r>
        <w:rPr>
          <w:sz w:val="22"/>
          <w:szCs w:val="22"/>
        </w:rPr>
        <w:t>Ww</w:t>
      </w:r>
      <w:proofErr w:type="spellEnd"/>
      <w:r>
        <w:rPr>
          <w:sz w:val="14"/>
          <w:szCs w:val="14"/>
        </w:rPr>
        <w:t xml:space="preserve">(n) </w:t>
      </w:r>
      <w:r>
        <w:rPr>
          <w:sz w:val="22"/>
          <w:szCs w:val="22"/>
        </w:rPr>
        <w:t>= a + (1 − a) × (W</w:t>
      </w:r>
      <w:r>
        <w:rPr>
          <w:sz w:val="14"/>
          <w:szCs w:val="14"/>
        </w:rPr>
        <w:t>0</w:t>
      </w:r>
      <w:r>
        <w:rPr>
          <w:sz w:val="22"/>
          <w:szCs w:val="22"/>
        </w:rPr>
        <w:t>/100 × W</w:t>
      </w:r>
      <w:r>
        <w:rPr>
          <w:sz w:val="14"/>
          <w:szCs w:val="14"/>
        </w:rPr>
        <w:t>1</w:t>
      </w:r>
      <w:r>
        <w:rPr>
          <w:sz w:val="22"/>
          <w:szCs w:val="22"/>
        </w:rPr>
        <w:t>/100 × W</w:t>
      </w:r>
      <w:r>
        <w:rPr>
          <w:sz w:val="14"/>
          <w:szCs w:val="14"/>
        </w:rPr>
        <w:t>2</w:t>
      </w:r>
      <w:r>
        <w:rPr>
          <w:sz w:val="22"/>
          <w:szCs w:val="22"/>
        </w:rPr>
        <w:t>/100 × W</w:t>
      </w:r>
      <w:r>
        <w:rPr>
          <w:sz w:val="14"/>
          <w:szCs w:val="14"/>
        </w:rPr>
        <w:t>3</w:t>
      </w:r>
      <w:r>
        <w:rPr>
          <w:sz w:val="22"/>
          <w:szCs w:val="22"/>
        </w:rPr>
        <w:t xml:space="preserve">/100 × … … × </w:t>
      </w:r>
      <w:proofErr w:type="spellStart"/>
      <w:r>
        <w:rPr>
          <w:sz w:val="22"/>
          <w:szCs w:val="22"/>
        </w:rPr>
        <w:t>W</w:t>
      </w:r>
      <w:r>
        <w:rPr>
          <w:sz w:val="14"/>
          <w:szCs w:val="14"/>
        </w:rPr>
        <w:t>n</w:t>
      </w:r>
      <w:proofErr w:type="spellEnd"/>
      <w:r>
        <w:rPr>
          <w:sz w:val="22"/>
          <w:szCs w:val="22"/>
        </w:rPr>
        <w:t xml:space="preserve">/100) </w:t>
      </w:r>
    </w:p>
    <w:p w:rsidR="00A567D6" w:rsidRDefault="00A567D6" w:rsidP="00A567D6">
      <w:pPr>
        <w:pStyle w:val="Default"/>
        <w:rPr>
          <w:sz w:val="22"/>
          <w:szCs w:val="22"/>
        </w:rPr>
      </w:pPr>
      <w:r>
        <w:rPr>
          <w:sz w:val="22"/>
          <w:szCs w:val="22"/>
        </w:rPr>
        <w:t xml:space="preserve">gdzie: </w:t>
      </w:r>
    </w:p>
    <w:p w:rsidR="00A567D6" w:rsidRDefault="00A567D6" w:rsidP="00A567D6">
      <w:pPr>
        <w:pStyle w:val="Default"/>
        <w:numPr>
          <w:ilvl w:val="0"/>
          <w:numId w:val="11"/>
        </w:numPr>
        <w:spacing w:after="74"/>
        <w:rPr>
          <w:sz w:val="22"/>
          <w:szCs w:val="22"/>
        </w:rPr>
      </w:pPr>
      <w:proofErr w:type="spellStart"/>
      <w:r>
        <w:rPr>
          <w:sz w:val="22"/>
          <w:szCs w:val="22"/>
        </w:rPr>
        <w:t>Ww</w:t>
      </w:r>
      <w:proofErr w:type="spellEnd"/>
      <w:r>
        <w:rPr>
          <w:sz w:val="14"/>
          <w:szCs w:val="14"/>
        </w:rPr>
        <w:t xml:space="preserve">(n) </w:t>
      </w:r>
      <w:r>
        <w:rPr>
          <w:sz w:val="22"/>
          <w:szCs w:val="22"/>
        </w:rPr>
        <w:t xml:space="preserve">–współczynnik waloryzacji dla n-tego miesiąca; </w:t>
      </w:r>
    </w:p>
    <w:p w:rsidR="00A567D6" w:rsidRDefault="00A567D6" w:rsidP="00A567D6">
      <w:pPr>
        <w:pStyle w:val="Default"/>
        <w:numPr>
          <w:ilvl w:val="0"/>
          <w:numId w:val="11"/>
        </w:numPr>
        <w:spacing w:after="74"/>
        <w:rPr>
          <w:sz w:val="22"/>
          <w:szCs w:val="22"/>
        </w:rPr>
      </w:pPr>
      <w:r>
        <w:rPr>
          <w:sz w:val="22"/>
          <w:szCs w:val="22"/>
        </w:rPr>
        <w:t xml:space="preserve">a - oznacza stały współczynnik o wartości 0,1 obrazujący część ceny jednostkowej, która nie podlega waloryzacji (element niewaloryzowany); </w:t>
      </w:r>
    </w:p>
    <w:p w:rsidR="00A567D6" w:rsidRDefault="00A567D6" w:rsidP="00A567D6">
      <w:pPr>
        <w:pStyle w:val="Default"/>
        <w:numPr>
          <w:ilvl w:val="0"/>
          <w:numId w:val="11"/>
        </w:numPr>
        <w:spacing w:after="74"/>
        <w:rPr>
          <w:sz w:val="22"/>
          <w:szCs w:val="22"/>
        </w:rPr>
      </w:pPr>
      <w:r>
        <w:rPr>
          <w:sz w:val="22"/>
          <w:szCs w:val="22"/>
        </w:rPr>
        <w:t xml:space="preserve">W0 – wskaźnik „0” z miesiąca zawarcia umowy = 100; </w:t>
      </w:r>
    </w:p>
    <w:p w:rsidR="00A567D6" w:rsidRDefault="00A567D6" w:rsidP="00A567D6">
      <w:pPr>
        <w:pStyle w:val="Default"/>
        <w:numPr>
          <w:ilvl w:val="0"/>
          <w:numId w:val="11"/>
        </w:numPr>
        <w:spacing w:after="74"/>
        <w:rPr>
          <w:sz w:val="22"/>
          <w:szCs w:val="22"/>
        </w:rPr>
      </w:pPr>
      <w:r>
        <w:rPr>
          <w:sz w:val="22"/>
          <w:szCs w:val="22"/>
        </w:rPr>
        <w:t>W</w:t>
      </w:r>
      <w:r>
        <w:rPr>
          <w:sz w:val="14"/>
          <w:szCs w:val="14"/>
        </w:rPr>
        <w:t xml:space="preserve">1 </w:t>
      </w:r>
      <w:r>
        <w:rPr>
          <w:sz w:val="22"/>
          <w:szCs w:val="22"/>
        </w:rPr>
        <w:t xml:space="preserve">– wskaźnik „1” z następnego miesiąca po miesiącu, w którym została zawarta umowa (miesięczny wskaźnik cen towarów i usług konsumpcyjnych w układzie: miesiąc poprzedni = 100); </w:t>
      </w:r>
    </w:p>
    <w:p w:rsidR="00A567D6" w:rsidRDefault="00A567D6" w:rsidP="00A567D6">
      <w:pPr>
        <w:pStyle w:val="Default"/>
        <w:numPr>
          <w:ilvl w:val="0"/>
          <w:numId w:val="11"/>
        </w:numPr>
        <w:spacing w:after="74"/>
        <w:rPr>
          <w:sz w:val="22"/>
          <w:szCs w:val="22"/>
        </w:rPr>
      </w:pPr>
      <w:r>
        <w:rPr>
          <w:sz w:val="22"/>
          <w:szCs w:val="22"/>
        </w:rPr>
        <w:t>W</w:t>
      </w:r>
      <w:r>
        <w:rPr>
          <w:sz w:val="14"/>
          <w:szCs w:val="14"/>
        </w:rPr>
        <w:t>2</w:t>
      </w:r>
      <w:r>
        <w:rPr>
          <w:sz w:val="22"/>
          <w:szCs w:val="22"/>
        </w:rPr>
        <w:t>, W</w:t>
      </w:r>
      <w:r>
        <w:rPr>
          <w:sz w:val="14"/>
          <w:szCs w:val="14"/>
        </w:rPr>
        <w:t>3</w:t>
      </w:r>
      <w:r>
        <w:rPr>
          <w:sz w:val="22"/>
          <w:szCs w:val="22"/>
        </w:rPr>
        <w:t xml:space="preserve">,… – wskaźniki „2”, „3”, … z kolejnych miesięcy po miesiącu, w którym została zawarta umowa (miesięczny wskaźnik cen towarów i usług konsumpcyjnych w układzie: miesiąc poprzedni = 100); </w:t>
      </w:r>
    </w:p>
    <w:p w:rsidR="00A567D6" w:rsidRDefault="00A567D6" w:rsidP="00A567D6">
      <w:pPr>
        <w:pStyle w:val="Default"/>
        <w:numPr>
          <w:ilvl w:val="0"/>
          <w:numId w:val="11"/>
        </w:numPr>
        <w:spacing w:after="74"/>
        <w:rPr>
          <w:sz w:val="22"/>
          <w:szCs w:val="22"/>
        </w:rPr>
      </w:pPr>
      <w:proofErr w:type="spellStart"/>
      <w:r>
        <w:rPr>
          <w:sz w:val="22"/>
          <w:szCs w:val="22"/>
        </w:rPr>
        <w:t>W</w:t>
      </w:r>
      <w:r>
        <w:rPr>
          <w:sz w:val="14"/>
          <w:szCs w:val="14"/>
        </w:rPr>
        <w:t>n</w:t>
      </w:r>
      <w:proofErr w:type="spellEnd"/>
      <w:r>
        <w:rPr>
          <w:sz w:val="22"/>
          <w:szCs w:val="22"/>
        </w:rPr>
        <w:t xml:space="preserve">– wskaźnik z „n-tego” miesiąca, za który nastąpi waloryzacja (miesięczny wskaźnik cen towarów i usług konsumpcyjnych w układzie: miesiąc poprzedni = 100). </w:t>
      </w:r>
    </w:p>
    <w:p w:rsidR="00A567D6" w:rsidRDefault="00027BD4" w:rsidP="00027BD4">
      <w:pPr>
        <w:pStyle w:val="Default"/>
        <w:spacing w:after="74"/>
        <w:rPr>
          <w:sz w:val="22"/>
          <w:szCs w:val="22"/>
        </w:rPr>
      </w:pPr>
      <w:r>
        <w:rPr>
          <w:sz w:val="22"/>
          <w:szCs w:val="22"/>
        </w:rPr>
        <w:lastRenderedPageBreak/>
        <w:t>5.</w:t>
      </w:r>
      <w:r w:rsidR="00A567D6">
        <w:rPr>
          <w:sz w:val="22"/>
          <w:szCs w:val="22"/>
        </w:rPr>
        <w:t xml:space="preserve">Współczynnik waloryzacji </w:t>
      </w:r>
      <w:proofErr w:type="spellStart"/>
      <w:r w:rsidR="00A567D6">
        <w:rPr>
          <w:sz w:val="22"/>
          <w:szCs w:val="22"/>
        </w:rPr>
        <w:t>Ww</w:t>
      </w:r>
      <w:proofErr w:type="spellEnd"/>
      <w:r w:rsidR="00A567D6">
        <w:rPr>
          <w:sz w:val="22"/>
          <w:szCs w:val="22"/>
        </w:rPr>
        <w:t xml:space="preserve"> należy obliczać z dokładnością do 4 miejsc po przecinku. </w:t>
      </w:r>
    </w:p>
    <w:p w:rsidR="00A567D6" w:rsidRDefault="00027BD4" w:rsidP="00027BD4">
      <w:pPr>
        <w:pStyle w:val="Default"/>
        <w:spacing w:after="74"/>
        <w:rPr>
          <w:sz w:val="22"/>
          <w:szCs w:val="22"/>
        </w:rPr>
      </w:pPr>
      <w:r>
        <w:rPr>
          <w:sz w:val="22"/>
          <w:szCs w:val="22"/>
        </w:rPr>
        <w:t>6.</w:t>
      </w:r>
      <w:r w:rsidR="00A567D6">
        <w:rPr>
          <w:sz w:val="22"/>
          <w:szCs w:val="22"/>
        </w:rPr>
        <w:t xml:space="preserve">Wynagrodzenie Wykonawcy nie będzie podlegało waloryzacji na warunkach określonych w niniejszym paragrafie, w przypadku gdy współczynnik waloryzacji </w:t>
      </w:r>
      <w:proofErr w:type="spellStart"/>
      <w:r w:rsidR="00A567D6">
        <w:rPr>
          <w:sz w:val="22"/>
          <w:szCs w:val="22"/>
        </w:rPr>
        <w:t>Ww</w:t>
      </w:r>
      <w:proofErr w:type="spellEnd"/>
      <w:r w:rsidR="00A567D6">
        <w:rPr>
          <w:sz w:val="22"/>
          <w:szCs w:val="22"/>
        </w:rPr>
        <w:t xml:space="preserve"> obliczony według zasad określonych w ust. 4, mieści się w przedziale zamkniętym od 0,9800 do 1,0200 (tj. wzrost lub spadek do 2%). </w:t>
      </w:r>
    </w:p>
    <w:p w:rsidR="00A567D6" w:rsidRDefault="00027BD4" w:rsidP="00027BD4">
      <w:pPr>
        <w:pStyle w:val="Default"/>
        <w:spacing w:after="74"/>
        <w:rPr>
          <w:sz w:val="22"/>
          <w:szCs w:val="22"/>
        </w:rPr>
      </w:pPr>
      <w:r>
        <w:rPr>
          <w:sz w:val="22"/>
          <w:szCs w:val="22"/>
        </w:rPr>
        <w:t>7.</w:t>
      </w:r>
      <w:r w:rsidR="00A567D6">
        <w:rPr>
          <w:sz w:val="22"/>
          <w:szCs w:val="22"/>
        </w:rPr>
        <w:t xml:space="preserve">Cena jednostkowa po waloryzacji zostanie obliczona poprzez pomnożenie ceny jednostkowej w wysokości określonej na dzień zawarcia umowy, przez współczynnik Ww. </w:t>
      </w:r>
    </w:p>
    <w:p w:rsidR="00A567D6" w:rsidRDefault="00027BD4" w:rsidP="00027BD4">
      <w:pPr>
        <w:pStyle w:val="Default"/>
        <w:spacing w:after="74"/>
        <w:jc w:val="both"/>
        <w:rPr>
          <w:sz w:val="22"/>
          <w:szCs w:val="22"/>
        </w:rPr>
      </w:pPr>
      <w:r>
        <w:rPr>
          <w:sz w:val="22"/>
          <w:szCs w:val="22"/>
        </w:rPr>
        <w:t>8.</w:t>
      </w:r>
      <w:r w:rsidR="00A567D6">
        <w:rPr>
          <w:sz w:val="22"/>
          <w:szCs w:val="22"/>
        </w:rPr>
        <w:t xml:space="preserve">Waloryzacja ceny jednostkowej dotyczy tylko tej części przedmiotu umowy, która pozostanie do realizacji po dacie dokonania waloryzacji i dopuszczalne jest zmniejszenie lub zwiększenie ceny jednostkowej oraz umownego wynagrodzenia Wykonawcy. </w:t>
      </w:r>
    </w:p>
    <w:p w:rsidR="00A567D6" w:rsidRDefault="00027BD4" w:rsidP="00027BD4">
      <w:pPr>
        <w:pStyle w:val="Default"/>
        <w:spacing w:after="74"/>
        <w:jc w:val="both"/>
        <w:rPr>
          <w:sz w:val="22"/>
          <w:szCs w:val="22"/>
        </w:rPr>
      </w:pPr>
      <w:r>
        <w:rPr>
          <w:sz w:val="22"/>
          <w:szCs w:val="22"/>
        </w:rPr>
        <w:t>9.</w:t>
      </w:r>
      <w:r w:rsidR="00A567D6">
        <w:rPr>
          <w:sz w:val="22"/>
          <w:szCs w:val="22"/>
        </w:rPr>
        <w:t xml:space="preserve">Maksymalna wartość zmiany wynagrodzenia należnego Wykonawcy, jaką Zamawiający dopuszcza w efekcie zastosowania waloryzacji wynosi 15% i umownego wynagrodzenia brutto, określonego w § 4 ust. 2, w wysokości określonej na dzień zawarcia umowy, tj. maksymalna wartość zmiany umownego wynagrodzenia brutto stanowi kwotę ……. zł (słownie:…..). </w:t>
      </w:r>
    </w:p>
    <w:p w:rsidR="00A567D6" w:rsidRDefault="00027BD4" w:rsidP="00027BD4">
      <w:pPr>
        <w:pStyle w:val="Default"/>
        <w:spacing w:after="74"/>
        <w:jc w:val="both"/>
        <w:rPr>
          <w:sz w:val="22"/>
          <w:szCs w:val="22"/>
        </w:rPr>
      </w:pPr>
      <w:r>
        <w:rPr>
          <w:sz w:val="22"/>
          <w:szCs w:val="22"/>
        </w:rPr>
        <w:t>10.W</w:t>
      </w:r>
      <w:r w:rsidR="00A567D6">
        <w:rPr>
          <w:sz w:val="22"/>
          <w:szCs w:val="22"/>
        </w:rPr>
        <w:t xml:space="preserve">aloryzacja nastąpi na wniosek jednej ze Stron umowy. Wniosek powinien zawierać co najmniej podstawę zmiany oraz wyliczenie ceny jednostkowej oraz wartości umownego wynagrodzenia po zmianie oraz kwoty stanowiącej efekt (skutek) zastosowania waloryzacji. Zmianę wynagrodzenia Wykonawcy w wyniku waloryzacji Strony potwierdzą aneksem do umowy. </w:t>
      </w:r>
    </w:p>
    <w:p w:rsidR="00A567D6" w:rsidRDefault="00027BD4" w:rsidP="00027BD4">
      <w:pPr>
        <w:pStyle w:val="Default"/>
        <w:spacing w:after="74"/>
        <w:jc w:val="both"/>
        <w:rPr>
          <w:sz w:val="22"/>
          <w:szCs w:val="22"/>
        </w:rPr>
      </w:pPr>
      <w:r>
        <w:rPr>
          <w:sz w:val="22"/>
          <w:szCs w:val="22"/>
        </w:rPr>
        <w:t>11.</w:t>
      </w:r>
      <w:r w:rsidR="00A567D6">
        <w:rPr>
          <w:sz w:val="22"/>
          <w:szCs w:val="22"/>
        </w:rPr>
        <w:t xml:space="preserve">Postanowień umownych w zakresie waloryzacji nie stosuje się od chwili osiągnięcia maksymalnej wartości zmiany wartości wynagrodzenia, o której mowa w ust. 9. </w:t>
      </w:r>
    </w:p>
    <w:p w:rsidR="00A567D6" w:rsidRPr="00A567D6" w:rsidRDefault="00027BD4" w:rsidP="00494D98">
      <w:pPr>
        <w:pStyle w:val="Default"/>
        <w:jc w:val="both"/>
        <w:rPr>
          <w:sz w:val="22"/>
          <w:szCs w:val="22"/>
        </w:rPr>
      </w:pPr>
      <w:r>
        <w:rPr>
          <w:sz w:val="22"/>
          <w:szCs w:val="22"/>
        </w:rPr>
        <w:t>12.</w:t>
      </w:r>
      <w:r w:rsidR="00A567D6">
        <w:rPr>
          <w:sz w:val="22"/>
          <w:szCs w:val="22"/>
        </w:rPr>
        <w:t xml:space="preserve">W celu uniknięcia wątpliwości Strony potwierdzają, że waloryzacja obejmuje także świadczenie </w:t>
      </w:r>
      <w:r w:rsidR="00A567D6" w:rsidRPr="00A567D6">
        <w:rPr>
          <w:color w:val="auto"/>
          <w:sz w:val="22"/>
          <w:szCs w:val="22"/>
        </w:rPr>
        <w:t xml:space="preserve">z zastrzeżeniem ust. 11. </w:t>
      </w:r>
    </w:p>
    <w:p w:rsidR="00A567D6" w:rsidRDefault="00027BD4" w:rsidP="00027BD4">
      <w:pPr>
        <w:pStyle w:val="Default"/>
        <w:spacing w:after="59"/>
        <w:jc w:val="both"/>
        <w:rPr>
          <w:color w:val="auto"/>
          <w:sz w:val="22"/>
          <w:szCs w:val="22"/>
        </w:rPr>
      </w:pPr>
      <w:r>
        <w:rPr>
          <w:color w:val="auto"/>
          <w:sz w:val="22"/>
          <w:szCs w:val="22"/>
        </w:rPr>
        <w:t>13.</w:t>
      </w:r>
      <w:r w:rsidR="00A567D6">
        <w:rPr>
          <w:color w:val="auto"/>
          <w:sz w:val="22"/>
          <w:szCs w:val="22"/>
        </w:rPr>
        <w:t xml:space="preserve">W przypadku, gdy publikacja wskaźnika, o którym mowa w ust. 2, nastąpi po wystawieniu faktury obejmującej wynagrodzenie za dany okres rozliczeniowy, niezwłocznie po jego publikacji Wykonawca wystawi odpowiednią fakturę korygującą, na podstawie której dokonana zostanie korekta wypłaty wynagrodzenia. </w:t>
      </w:r>
    </w:p>
    <w:p w:rsidR="00A567D6" w:rsidRDefault="00027BD4" w:rsidP="00027BD4">
      <w:pPr>
        <w:pStyle w:val="Default"/>
        <w:spacing w:after="59"/>
        <w:jc w:val="both"/>
        <w:rPr>
          <w:color w:val="auto"/>
          <w:sz w:val="22"/>
          <w:szCs w:val="22"/>
        </w:rPr>
      </w:pPr>
      <w:r>
        <w:rPr>
          <w:color w:val="auto"/>
          <w:sz w:val="22"/>
          <w:szCs w:val="22"/>
        </w:rPr>
        <w:t>14.</w:t>
      </w:r>
      <w:r w:rsidR="00A567D6">
        <w:rPr>
          <w:color w:val="auto"/>
          <w:sz w:val="22"/>
          <w:szCs w:val="22"/>
        </w:rPr>
        <w:t xml:space="preserve">W przypadku gdyby wskaźnik, o którym mowa w ust. 2, przestanie być dostępny, zastosowanie znajdą inne, najbardziej zbliżone, dane publikowane przez Prezesa Głównego Urzędu Statystycznego. </w:t>
      </w:r>
    </w:p>
    <w:p w:rsidR="00A567D6" w:rsidRDefault="00027BD4" w:rsidP="00027BD4">
      <w:pPr>
        <w:pStyle w:val="Default"/>
        <w:jc w:val="both"/>
        <w:rPr>
          <w:color w:val="auto"/>
          <w:sz w:val="22"/>
          <w:szCs w:val="22"/>
        </w:rPr>
      </w:pPr>
      <w:r>
        <w:rPr>
          <w:color w:val="auto"/>
          <w:sz w:val="22"/>
          <w:szCs w:val="22"/>
        </w:rPr>
        <w:t>15.</w:t>
      </w:r>
      <w:r w:rsidR="00A567D6">
        <w:rPr>
          <w:color w:val="auto"/>
          <w:sz w:val="22"/>
          <w:szCs w:val="22"/>
        </w:rPr>
        <w:t xml:space="preserve">Wykonawca, którego wynagrodzenie zostało zwaloryzowane na warunkach określonych w niniejszym paragrafie, zobowiązany jest do zmiany wynagrodzenia przysługującego podwykonawcy, z którym zawarł umowę, na zasadach analogicznych do dokonanej waloryzacji w terminie nie dłuższym niż miesiąc od kiedy nastąpiła waloryzacja wynagrodzenia Wykonawcy, jeżeli łącznie spełnione są następujące warunki: przedmiotem umowy z podwykonawcą są usługi oraz okres obowiązywania umowy przekracza 6 miesięcy. </w:t>
      </w:r>
    </w:p>
    <w:p w:rsidR="00A567D6" w:rsidRDefault="00A567D6" w:rsidP="00A567D6">
      <w:pPr>
        <w:pStyle w:val="Default"/>
        <w:rPr>
          <w:color w:val="auto"/>
          <w:sz w:val="22"/>
          <w:szCs w:val="22"/>
        </w:rPr>
      </w:pPr>
    </w:p>
    <w:p w:rsidR="00A567D6" w:rsidRDefault="00A567D6" w:rsidP="00A567D6">
      <w:pPr>
        <w:pStyle w:val="Default"/>
        <w:jc w:val="center"/>
        <w:rPr>
          <w:color w:val="auto"/>
          <w:sz w:val="22"/>
          <w:szCs w:val="22"/>
        </w:rPr>
      </w:pPr>
      <w:r>
        <w:rPr>
          <w:b/>
          <w:bCs/>
          <w:color w:val="auto"/>
          <w:sz w:val="22"/>
          <w:szCs w:val="22"/>
        </w:rPr>
        <w:t>§ 6</w:t>
      </w:r>
    </w:p>
    <w:p w:rsidR="00A567D6" w:rsidRDefault="00A567D6" w:rsidP="00A567D6">
      <w:pPr>
        <w:pStyle w:val="Default"/>
        <w:jc w:val="center"/>
        <w:rPr>
          <w:color w:val="auto"/>
          <w:sz w:val="22"/>
          <w:szCs w:val="22"/>
        </w:rPr>
      </w:pPr>
      <w:r>
        <w:rPr>
          <w:b/>
          <w:bCs/>
          <w:color w:val="auto"/>
          <w:sz w:val="22"/>
          <w:szCs w:val="22"/>
        </w:rPr>
        <w:t>Warunki płatności</w:t>
      </w:r>
    </w:p>
    <w:p w:rsidR="00A567D6" w:rsidRDefault="00A567D6" w:rsidP="00494D98">
      <w:pPr>
        <w:pStyle w:val="Default"/>
        <w:numPr>
          <w:ilvl w:val="0"/>
          <w:numId w:val="13"/>
        </w:numPr>
        <w:spacing w:after="59"/>
        <w:ind w:left="360" w:hanging="360"/>
        <w:jc w:val="both"/>
        <w:rPr>
          <w:color w:val="auto"/>
          <w:sz w:val="22"/>
          <w:szCs w:val="22"/>
        </w:rPr>
      </w:pPr>
      <w:r>
        <w:rPr>
          <w:color w:val="auto"/>
          <w:sz w:val="22"/>
          <w:szCs w:val="22"/>
        </w:rPr>
        <w:t xml:space="preserve">Zapłata za realizację przedmiotu umowy odbywać się będzie sukcesywnie, fakturami częściowymi wystawianymi za okres rozliczeniowy trwający jeden miesiąc kalendarzowy i przekazywanymi do 5. dnia następnego miesiąca. </w:t>
      </w:r>
    </w:p>
    <w:p w:rsidR="00A567D6" w:rsidRDefault="00A567D6" w:rsidP="00494D98">
      <w:pPr>
        <w:pStyle w:val="Default"/>
        <w:numPr>
          <w:ilvl w:val="0"/>
          <w:numId w:val="13"/>
        </w:numPr>
        <w:spacing w:after="59"/>
        <w:ind w:left="360" w:hanging="360"/>
        <w:jc w:val="both"/>
        <w:rPr>
          <w:color w:val="auto"/>
          <w:sz w:val="22"/>
          <w:szCs w:val="22"/>
        </w:rPr>
      </w:pPr>
      <w:r>
        <w:rPr>
          <w:color w:val="auto"/>
          <w:sz w:val="22"/>
          <w:szCs w:val="22"/>
        </w:rPr>
        <w:t xml:space="preserve">Wartość zrealizowanego przedmiotu umowy w okresie rozliczeniowym, o którym mowa w ust. 1, będzie obliczana na podstawie faktycznej liczby dni (dób) pobytu osoby bezdomnej w schronisku w tym okresie i ceny brutto za jedną dobę pobytu w schronisku jednej osoby bezdomnej. </w:t>
      </w:r>
    </w:p>
    <w:p w:rsidR="00A567D6" w:rsidRDefault="00A567D6" w:rsidP="00494D98">
      <w:pPr>
        <w:pStyle w:val="Default"/>
        <w:numPr>
          <w:ilvl w:val="0"/>
          <w:numId w:val="13"/>
        </w:numPr>
        <w:spacing w:after="59"/>
        <w:ind w:left="360" w:hanging="360"/>
        <w:jc w:val="both"/>
        <w:rPr>
          <w:color w:val="auto"/>
          <w:sz w:val="22"/>
          <w:szCs w:val="22"/>
        </w:rPr>
      </w:pPr>
      <w:r>
        <w:rPr>
          <w:color w:val="auto"/>
          <w:sz w:val="22"/>
          <w:szCs w:val="22"/>
        </w:rPr>
        <w:t xml:space="preserve">Wynagrodzenie Wykonawcy będzie płatne przelewem z rachunku bankowego Zamawiającego na rachunek bankowy Wykonawcy wskazany w treści faktury, w terminie do 30 dni od daty otrzymania prawidłowo wystawionej faktury. </w:t>
      </w:r>
    </w:p>
    <w:p w:rsidR="00A567D6" w:rsidRPr="00494D98" w:rsidRDefault="00A567D6" w:rsidP="00494D98">
      <w:pPr>
        <w:pStyle w:val="Default"/>
        <w:numPr>
          <w:ilvl w:val="0"/>
          <w:numId w:val="13"/>
        </w:numPr>
        <w:spacing w:after="59"/>
        <w:ind w:left="360" w:hanging="360"/>
        <w:jc w:val="both"/>
        <w:rPr>
          <w:color w:val="auto"/>
          <w:sz w:val="14"/>
          <w:szCs w:val="14"/>
        </w:rPr>
      </w:pPr>
      <w:r>
        <w:rPr>
          <w:color w:val="auto"/>
          <w:sz w:val="22"/>
          <w:szCs w:val="22"/>
        </w:rPr>
        <w:t xml:space="preserve">Wykonawca oświadcza, że </w:t>
      </w:r>
      <w:r>
        <w:rPr>
          <w:i/>
          <w:iCs/>
          <w:color w:val="auto"/>
          <w:sz w:val="22"/>
          <w:szCs w:val="22"/>
        </w:rPr>
        <w:t>nie jest/jest</w:t>
      </w:r>
      <w:r w:rsidR="00494D98">
        <w:rPr>
          <w:rStyle w:val="Odwoanieprzypisudolnego"/>
          <w:color w:val="auto"/>
          <w:sz w:val="14"/>
          <w:szCs w:val="14"/>
        </w:rPr>
        <w:footnoteReference w:id="2"/>
      </w:r>
      <w:r w:rsidRPr="00494D98">
        <w:rPr>
          <w:color w:val="auto"/>
          <w:sz w:val="22"/>
          <w:szCs w:val="22"/>
        </w:rPr>
        <w:t xml:space="preserve">czynnym podatkiem płatnikiem podatku od towarów i usług. </w:t>
      </w:r>
    </w:p>
    <w:p w:rsidR="00A567D6" w:rsidRDefault="00A567D6" w:rsidP="00494D98">
      <w:pPr>
        <w:pStyle w:val="Default"/>
        <w:numPr>
          <w:ilvl w:val="0"/>
          <w:numId w:val="13"/>
        </w:numPr>
        <w:spacing w:after="59"/>
        <w:ind w:left="360" w:hanging="360"/>
        <w:jc w:val="both"/>
        <w:rPr>
          <w:color w:val="auto"/>
          <w:sz w:val="22"/>
          <w:szCs w:val="22"/>
        </w:rPr>
      </w:pPr>
      <w:r>
        <w:rPr>
          <w:color w:val="auto"/>
          <w:sz w:val="22"/>
          <w:szCs w:val="22"/>
        </w:rPr>
        <w:lastRenderedPageBreak/>
        <w:t xml:space="preserve">Zamawiający wymaga, aby Wykonawca posługiwał się numerem rachunku bankowego ujętym w wykazie podatników VAT, o którym mowa w art. 96b ustawy z dnia 11 marca 2004 r. o podatku od towarów i usług (Dz. U. z 2024 r. poz. 361 ze zm.). </w:t>
      </w:r>
    </w:p>
    <w:p w:rsidR="00A567D6" w:rsidRDefault="00A567D6" w:rsidP="00494D98">
      <w:pPr>
        <w:pStyle w:val="Default"/>
        <w:numPr>
          <w:ilvl w:val="0"/>
          <w:numId w:val="13"/>
        </w:numPr>
        <w:spacing w:after="59"/>
        <w:ind w:left="360" w:hanging="360"/>
        <w:jc w:val="both"/>
        <w:rPr>
          <w:color w:val="auto"/>
          <w:sz w:val="22"/>
          <w:szCs w:val="22"/>
        </w:rPr>
      </w:pPr>
      <w:r>
        <w:rPr>
          <w:color w:val="auto"/>
          <w:sz w:val="22"/>
          <w:szCs w:val="22"/>
        </w:rPr>
        <w:t xml:space="preserve">W przypadku wystawienia przez Wykonawcę faktury w formie ustrukturyzowanej faktury elektronicznej, Zamawiający wyraża zgodę, aby Wykonawca udostępniał także inne ustrukturyzowane dokumenty elektroniczne dotyczące zawartej umowy na Platformie Elektronicznego Fakturowania (PEF). </w:t>
      </w:r>
    </w:p>
    <w:p w:rsidR="00A567D6" w:rsidRDefault="00A567D6" w:rsidP="00494D98">
      <w:pPr>
        <w:pStyle w:val="Default"/>
        <w:numPr>
          <w:ilvl w:val="0"/>
          <w:numId w:val="13"/>
        </w:numPr>
        <w:spacing w:after="59"/>
        <w:ind w:left="360" w:hanging="360"/>
        <w:jc w:val="both"/>
        <w:rPr>
          <w:color w:val="auto"/>
          <w:sz w:val="22"/>
          <w:szCs w:val="22"/>
        </w:rPr>
      </w:pPr>
      <w:r>
        <w:rPr>
          <w:color w:val="auto"/>
          <w:sz w:val="22"/>
          <w:szCs w:val="22"/>
        </w:rPr>
        <w:t xml:space="preserve">Za termin zapłaty uznaje się datę obciążenia rachunku bankowego Zamawiającego. </w:t>
      </w:r>
    </w:p>
    <w:p w:rsidR="00A567D6" w:rsidRPr="00A567D6" w:rsidRDefault="00A567D6" w:rsidP="00494D98">
      <w:pPr>
        <w:pStyle w:val="Default"/>
        <w:numPr>
          <w:ilvl w:val="0"/>
          <w:numId w:val="13"/>
        </w:numPr>
        <w:ind w:left="360" w:hanging="360"/>
        <w:jc w:val="both"/>
        <w:rPr>
          <w:color w:val="auto"/>
          <w:sz w:val="22"/>
          <w:szCs w:val="22"/>
        </w:rPr>
      </w:pPr>
      <w:r>
        <w:rPr>
          <w:color w:val="auto"/>
          <w:sz w:val="22"/>
          <w:szCs w:val="22"/>
        </w:rPr>
        <w:t xml:space="preserve">Wykonawca bez pisemnej zgody Zamawiającego nie może przenieść wierzytelności na osobę trzecią oraz dokonać potrąceń. </w:t>
      </w:r>
    </w:p>
    <w:p w:rsidR="00A567D6" w:rsidRDefault="00A567D6" w:rsidP="00A567D6">
      <w:pPr>
        <w:pStyle w:val="Default"/>
        <w:jc w:val="center"/>
        <w:rPr>
          <w:color w:val="auto"/>
          <w:sz w:val="22"/>
          <w:szCs w:val="22"/>
        </w:rPr>
      </w:pPr>
      <w:r>
        <w:rPr>
          <w:b/>
          <w:bCs/>
          <w:color w:val="auto"/>
          <w:sz w:val="22"/>
          <w:szCs w:val="22"/>
        </w:rPr>
        <w:t>§ 7</w:t>
      </w:r>
    </w:p>
    <w:p w:rsidR="00A567D6" w:rsidRDefault="00A567D6" w:rsidP="00A567D6">
      <w:pPr>
        <w:pStyle w:val="Default"/>
        <w:jc w:val="center"/>
        <w:rPr>
          <w:color w:val="auto"/>
          <w:sz w:val="22"/>
          <w:szCs w:val="22"/>
        </w:rPr>
      </w:pPr>
      <w:r>
        <w:rPr>
          <w:b/>
          <w:bCs/>
          <w:color w:val="auto"/>
          <w:sz w:val="22"/>
          <w:szCs w:val="22"/>
        </w:rPr>
        <w:t>Współdziałanie Wykonawcy i Zamawiającego,</w:t>
      </w:r>
    </w:p>
    <w:p w:rsidR="00A567D6" w:rsidRDefault="00A567D6" w:rsidP="00A567D6">
      <w:pPr>
        <w:pStyle w:val="Default"/>
        <w:jc w:val="center"/>
        <w:rPr>
          <w:color w:val="auto"/>
          <w:sz w:val="22"/>
          <w:szCs w:val="22"/>
        </w:rPr>
      </w:pPr>
      <w:r>
        <w:rPr>
          <w:b/>
          <w:bCs/>
          <w:color w:val="auto"/>
          <w:sz w:val="22"/>
          <w:szCs w:val="22"/>
        </w:rPr>
        <w:t>nadzór nad wykonywaniem przedmiotu umowy</w:t>
      </w:r>
    </w:p>
    <w:p w:rsidR="00A567D6" w:rsidRDefault="00A567D6" w:rsidP="00A567D6">
      <w:pPr>
        <w:pStyle w:val="Default"/>
        <w:numPr>
          <w:ilvl w:val="0"/>
          <w:numId w:val="14"/>
        </w:numPr>
        <w:spacing w:after="62"/>
        <w:ind w:left="360" w:hanging="360"/>
        <w:rPr>
          <w:color w:val="auto"/>
          <w:sz w:val="22"/>
          <w:szCs w:val="22"/>
        </w:rPr>
      </w:pPr>
      <w:r>
        <w:rPr>
          <w:color w:val="auto"/>
          <w:sz w:val="22"/>
          <w:szCs w:val="22"/>
        </w:rPr>
        <w:t xml:space="preserve">Wykonawca i Zamawiający zobowiązują się do ścisłego współdziałania w zakresie niezbędnym do prawidłowej realizacji umowy. </w:t>
      </w:r>
    </w:p>
    <w:p w:rsidR="00494D98" w:rsidRDefault="00A567D6" w:rsidP="00A567D6">
      <w:pPr>
        <w:pStyle w:val="Default"/>
        <w:numPr>
          <w:ilvl w:val="0"/>
          <w:numId w:val="14"/>
        </w:numPr>
        <w:ind w:left="360" w:hanging="360"/>
        <w:rPr>
          <w:color w:val="auto"/>
          <w:sz w:val="22"/>
          <w:szCs w:val="22"/>
        </w:rPr>
      </w:pPr>
      <w:r>
        <w:rPr>
          <w:color w:val="auto"/>
          <w:sz w:val="22"/>
          <w:szCs w:val="22"/>
        </w:rPr>
        <w:t xml:space="preserve">Wykonawca wyznacza ze swojej strony koordynatora ds. realizacji umowy w osobie Pani/Pana ……………….. , tel. …………… , e-mail: …………. </w:t>
      </w:r>
    </w:p>
    <w:p w:rsidR="00A567D6" w:rsidRDefault="00A567D6" w:rsidP="00494D98">
      <w:pPr>
        <w:pStyle w:val="Default"/>
        <w:numPr>
          <w:ilvl w:val="0"/>
          <w:numId w:val="14"/>
        </w:numPr>
        <w:spacing w:after="62"/>
        <w:ind w:left="360" w:hanging="360"/>
        <w:rPr>
          <w:color w:val="auto"/>
          <w:sz w:val="22"/>
          <w:szCs w:val="22"/>
        </w:rPr>
      </w:pPr>
      <w:r>
        <w:rPr>
          <w:color w:val="auto"/>
          <w:sz w:val="22"/>
          <w:szCs w:val="22"/>
        </w:rPr>
        <w:t xml:space="preserve">Do obowiązków koordynatora, o którym mowa w ust. 2, należy w szczególności organizowanie i sprawowanie nadzoru nad realizacją przedmiotu umowy. Koordynator odpowiedzialny jest również za współpracę z Zamawiającym w zakresie całokształtu działań związanych z wykonaniem umowy. </w:t>
      </w:r>
    </w:p>
    <w:p w:rsidR="00A567D6" w:rsidRDefault="00A567D6" w:rsidP="00494D98">
      <w:pPr>
        <w:pStyle w:val="Default"/>
        <w:numPr>
          <w:ilvl w:val="0"/>
          <w:numId w:val="14"/>
        </w:numPr>
        <w:spacing w:after="62"/>
        <w:ind w:left="360" w:hanging="360"/>
        <w:rPr>
          <w:color w:val="auto"/>
          <w:sz w:val="22"/>
          <w:szCs w:val="22"/>
        </w:rPr>
      </w:pPr>
      <w:r>
        <w:rPr>
          <w:color w:val="auto"/>
          <w:sz w:val="22"/>
          <w:szCs w:val="22"/>
        </w:rPr>
        <w:t xml:space="preserve">Ze strony Zamawiającego nadzór nad prawidłowym wykonaniem umowy sprawować będzie Pani/Pan ………………………….. , tel. …………… , e-mail: ………….., </w:t>
      </w:r>
    </w:p>
    <w:p w:rsidR="00A567D6" w:rsidRDefault="00A567D6" w:rsidP="00494D98">
      <w:pPr>
        <w:pStyle w:val="Default"/>
        <w:numPr>
          <w:ilvl w:val="0"/>
          <w:numId w:val="14"/>
        </w:numPr>
        <w:spacing w:after="62"/>
        <w:ind w:left="360" w:hanging="360"/>
        <w:rPr>
          <w:color w:val="auto"/>
          <w:sz w:val="22"/>
          <w:szCs w:val="22"/>
        </w:rPr>
      </w:pPr>
      <w:r>
        <w:rPr>
          <w:color w:val="auto"/>
          <w:sz w:val="22"/>
          <w:szCs w:val="22"/>
        </w:rPr>
        <w:t xml:space="preserve">Każda ze Stron oświadcza, że osoby wskazane w ust. 2 i 4 są umocowane jedynie do dokonywania czynności faktycznych związanych z realizacją przedmiotu umowy i nie są upoważnione do dokonywania zmian umowy. </w:t>
      </w:r>
    </w:p>
    <w:p w:rsidR="00A567D6" w:rsidRDefault="00A567D6" w:rsidP="00494D98">
      <w:pPr>
        <w:pStyle w:val="Default"/>
        <w:numPr>
          <w:ilvl w:val="0"/>
          <w:numId w:val="14"/>
        </w:numPr>
        <w:spacing w:after="62"/>
        <w:ind w:left="360" w:hanging="360"/>
        <w:rPr>
          <w:color w:val="auto"/>
          <w:sz w:val="22"/>
          <w:szCs w:val="22"/>
        </w:rPr>
      </w:pPr>
      <w:r>
        <w:rPr>
          <w:color w:val="auto"/>
          <w:sz w:val="22"/>
          <w:szCs w:val="22"/>
        </w:rPr>
        <w:t xml:space="preserve">Zmiany osób, o których mowa w ust. 2 lub 4, nie wymaga zawarcia aneksu do umowy i staje się skuteczne po pisemnym powiadomieniu o tym fakcie drugiej Strony. </w:t>
      </w:r>
    </w:p>
    <w:p w:rsidR="00A567D6" w:rsidRDefault="00A567D6" w:rsidP="00494D98">
      <w:pPr>
        <w:pStyle w:val="Default"/>
        <w:numPr>
          <w:ilvl w:val="0"/>
          <w:numId w:val="14"/>
        </w:numPr>
        <w:spacing w:after="62"/>
        <w:ind w:left="360" w:hanging="360"/>
        <w:rPr>
          <w:color w:val="auto"/>
          <w:sz w:val="22"/>
          <w:szCs w:val="22"/>
        </w:rPr>
      </w:pPr>
      <w:r>
        <w:rPr>
          <w:color w:val="auto"/>
          <w:sz w:val="22"/>
          <w:szCs w:val="22"/>
        </w:rPr>
        <w:t xml:space="preserve">Zamawiający zastrzega sobie prawo do kontroli zakresu i jakości usług świadczonych przez Wykonawcę, w tym do kontroli warunków socjalno-bytowych oraz kontroli merytorycznej prowadzonej pracy socjalnej z bezdomnymi, oraz prawo wglądu do prowadzonej przez Wykonawcę dokumentacji związanej z realizacją przedmiotu umowy. </w:t>
      </w:r>
    </w:p>
    <w:p w:rsidR="00A567D6" w:rsidRPr="00A567D6" w:rsidRDefault="00A567D6" w:rsidP="00494D98">
      <w:pPr>
        <w:pStyle w:val="Default"/>
        <w:numPr>
          <w:ilvl w:val="0"/>
          <w:numId w:val="14"/>
        </w:numPr>
        <w:ind w:left="360" w:hanging="360"/>
        <w:rPr>
          <w:color w:val="auto"/>
          <w:sz w:val="22"/>
          <w:szCs w:val="22"/>
        </w:rPr>
      </w:pPr>
      <w:r>
        <w:rPr>
          <w:color w:val="auto"/>
          <w:sz w:val="22"/>
          <w:szCs w:val="22"/>
        </w:rPr>
        <w:t xml:space="preserve">W razie stwierdzenia nieprawidłowości w świadczeniu usług, Zamawiający zwróci się pisemnie do Wykonawcy, który zobowiązany będzie niezwłocznie podjąć działania naprawcze, a następnie w terminie 7 dni pisemnie poinformuje Zamawiającego o podjętych działaniach. </w:t>
      </w:r>
    </w:p>
    <w:p w:rsidR="00A567D6" w:rsidRDefault="00A567D6" w:rsidP="00A567D6">
      <w:pPr>
        <w:pStyle w:val="Default"/>
        <w:jc w:val="center"/>
        <w:rPr>
          <w:color w:val="auto"/>
          <w:sz w:val="22"/>
          <w:szCs w:val="22"/>
        </w:rPr>
      </w:pPr>
      <w:r>
        <w:rPr>
          <w:b/>
          <w:bCs/>
          <w:color w:val="auto"/>
          <w:sz w:val="22"/>
          <w:szCs w:val="22"/>
        </w:rPr>
        <w:t>§ 8</w:t>
      </w:r>
    </w:p>
    <w:p w:rsidR="00A567D6" w:rsidRDefault="00A567D6" w:rsidP="00A567D6">
      <w:pPr>
        <w:pStyle w:val="Default"/>
        <w:jc w:val="center"/>
        <w:rPr>
          <w:color w:val="auto"/>
          <w:sz w:val="22"/>
          <w:szCs w:val="22"/>
        </w:rPr>
      </w:pPr>
      <w:r>
        <w:rPr>
          <w:b/>
          <w:bCs/>
          <w:color w:val="auto"/>
          <w:sz w:val="22"/>
          <w:szCs w:val="22"/>
        </w:rPr>
        <w:t>Podwykonawcy</w:t>
      </w:r>
    </w:p>
    <w:p w:rsidR="00A567D6" w:rsidRDefault="00A567D6" w:rsidP="00A567D6">
      <w:pPr>
        <w:pStyle w:val="Default"/>
        <w:numPr>
          <w:ilvl w:val="0"/>
          <w:numId w:val="16"/>
        </w:numPr>
        <w:spacing w:after="59"/>
        <w:ind w:left="360" w:hanging="360"/>
        <w:rPr>
          <w:color w:val="auto"/>
          <w:sz w:val="22"/>
          <w:szCs w:val="22"/>
        </w:rPr>
      </w:pPr>
      <w:r>
        <w:rPr>
          <w:color w:val="auto"/>
          <w:sz w:val="22"/>
          <w:szCs w:val="22"/>
        </w:rPr>
        <w:t xml:space="preserve">Wykonawca nie może powierzyć podwykonawcy wykonanie części przedmiotu umowy bez pisemnej zgody Zmawiającego. </w:t>
      </w:r>
    </w:p>
    <w:p w:rsidR="00A567D6" w:rsidRDefault="00A567D6" w:rsidP="00A567D6">
      <w:pPr>
        <w:pStyle w:val="Default"/>
        <w:numPr>
          <w:ilvl w:val="0"/>
          <w:numId w:val="16"/>
        </w:numPr>
        <w:spacing w:after="59"/>
        <w:ind w:left="360" w:hanging="360"/>
        <w:rPr>
          <w:color w:val="auto"/>
          <w:sz w:val="22"/>
          <w:szCs w:val="22"/>
        </w:rPr>
      </w:pPr>
      <w:r>
        <w:rPr>
          <w:color w:val="auto"/>
          <w:sz w:val="22"/>
          <w:szCs w:val="22"/>
        </w:rPr>
        <w:t xml:space="preserve">Wykonawca przed zawarciem umowy z podwykonawcą poinformuje pisemnie Zamawiającego o nazwie, danych kontaktowych oraz przedstawicielach podwykonawcy zaangażowanego w realizację części przedmiotem umowy oraz określi zakres czynności powierzanych do wykonania przez podwykonawcę. </w:t>
      </w:r>
    </w:p>
    <w:p w:rsidR="00A567D6" w:rsidRDefault="00A567D6" w:rsidP="00A567D6">
      <w:pPr>
        <w:pStyle w:val="Default"/>
        <w:numPr>
          <w:ilvl w:val="0"/>
          <w:numId w:val="16"/>
        </w:numPr>
        <w:spacing w:after="59"/>
        <w:ind w:left="360" w:hanging="360"/>
        <w:rPr>
          <w:color w:val="auto"/>
          <w:sz w:val="22"/>
          <w:szCs w:val="22"/>
        </w:rPr>
      </w:pPr>
      <w:r>
        <w:rPr>
          <w:color w:val="auto"/>
          <w:sz w:val="22"/>
          <w:szCs w:val="22"/>
        </w:rPr>
        <w:t xml:space="preserve">Wykonawca zawiadamia Zamawiającego o wszelkich zmianach w odniesieniu do informacji, o których mowa w ust. 2, w trakcie realizacji umowy, a także przekazuje informacje na temat nowego podwykonawcy, któremu w trakcie trwania umowy powierzy realizację usługi objętej przedmiotem umowy. Postanowienia ust. 2 stosuje się. </w:t>
      </w:r>
    </w:p>
    <w:p w:rsidR="00A567D6" w:rsidRDefault="00A567D6" w:rsidP="00A567D6">
      <w:pPr>
        <w:pStyle w:val="Default"/>
        <w:numPr>
          <w:ilvl w:val="0"/>
          <w:numId w:val="16"/>
        </w:numPr>
        <w:spacing w:after="59"/>
        <w:ind w:left="360" w:hanging="360"/>
        <w:rPr>
          <w:color w:val="auto"/>
          <w:sz w:val="22"/>
          <w:szCs w:val="22"/>
        </w:rPr>
      </w:pPr>
      <w:r>
        <w:rPr>
          <w:color w:val="auto"/>
          <w:sz w:val="22"/>
          <w:szCs w:val="22"/>
        </w:rPr>
        <w:t xml:space="preserve">Powierzenie wykonania części przedmiotu umowy podwykonawcy nie zwalnia Wykonawcy z odpowiedzialności za należyte wykonanie umowy. Wykonawca odpowiada za wszelkie działania lub zaniechania podwykonawców jak za własne. </w:t>
      </w:r>
    </w:p>
    <w:p w:rsidR="00A567D6" w:rsidRDefault="00A567D6" w:rsidP="00A567D6">
      <w:pPr>
        <w:pStyle w:val="Default"/>
        <w:numPr>
          <w:ilvl w:val="0"/>
          <w:numId w:val="16"/>
        </w:numPr>
        <w:ind w:left="360" w:hanging="360"/>
        <w:rPr>
          <w:color w:val="auto"/>
          <w:sz w:val="22"/>
          <w:szCs w:val="22"/>
        </w:rPr>
      </w:pPr>
      <w:r>
        <w:rPr>
          <w:color w:val="auto"/>
          <w:sz w:val="22"/>
          <w:szCs w:val="22"/>
        </w:rPr>
        <w:t xml:space="preserve">Podwykonawca zobowiązany jest do przestrzegania zasad poufności w takim stopniu, w jakim zobowiązany jest Wykonawca. </w:t>
      </w:r>
    </w:p>
    <w:p w:rsidR="00A567D6" w:rsidRDefault="00A567D6" w:rsidP="00A567D6">
      <w:pPr>
        <w:pStyle w:val="Default"/>
        <w:jc w:val="center"/>
        <w:rPr>
          <w:color w:val="auto"/>
          <w:sz w:val="22"/>
          <w:szCs w:val="22"/>
        </w:rPr>
      </w:pPr>
      <w:r>
        <w:rPr>
          <w:b/>
          <w:bCs/>
          <w:color w:val="auto"/>
          <w:sz w:val="22"/>
          <w:szCs w:val="22"/>
        </w:rPr>
        <w:lastRenderedPageBreak/>
        <w:t>§ 9</w:t>
      </w:r>
    </w:p>
    <w:p w:rsidR="00A567D6" w:rsidRDefault="00A567D6" w:rsidP="00A567D6">
      <w:pPr>
        <w:pStyle w:val="Default"/>
        <w:jc w:val="center"/>
        <w:rPr>
          <w:color w:val="auto"/>
          <w:sz w:val="22"/>
          <w:szCs w:val="22"/>
        </w:rPr>
      </w:pPr>
      <w:r>
        <w:rPr>
          <w:b/>
          <w:bCs/>
          <w:color w:val="auto"/>
          <w:sz w:val="22"/>
          <w:szCs w:val="22"/>
        </w:rPr>
        <w:t>Zmiana umowy</w:t>
      </w:r>
    </w:p>
    <w:p w:rsidR="00A567D6" w:rsidRDefault="00A567D6" w:rsidP="00A567D6">
      <w:pPr>
        <w:pStyle w:val="Default"/>
        <w:spacing w:after="54"/>
        <w:rPr>
          <w:color w:val="auto"/>
          <w:sz w:val="22"/>
          <w:szCs w:val="22"/>
        </w:rPr>
      </w:pPr>
      <w:r>
        <w:rPr>
          <w:color w:val="auto"/>
          <w:sz w:val="22"/>
          <w:szCs w:val="22"/>
        </w:rPr>
        <w:t xml:space="preserve">1. Wszelkie zmiany umowy wymagają zachowania formy pisemnej pod rygorem nieważności, o ile umowa nie stanowi inaczej. </w:t>
      </w:r>
    </w:p>
    <w:p w:rsidR="00A567D6" w:rsidRDefault="00A567D6" w:rsidP="00A567D6">
      <w:pPr>
        <w:pStyle w:val="Default"/>
        <w:spacing w:after="59"/>
        <w:rPr>
          <w:color w:val="auto"/>
          <w:sz w:val="22"/>
          <w:szCs w:val="22"/>
        </w:rPr>
      </w:pPr>
      <w:r>
        <w:rPr>
          <w:color w:val="auto"/>
          <w:sz w:val="22"/>
          <w:szCs w:val="22"/>
        </w:rPr>
        <w:t xml:space="preserve">2. Poza okolicznościami określonymi w umowie, Zamawiający przewiduje możliwość zmiany umowy w zakresie wynikającym z art. 455 ust. 1 pkt 2-4 i ust. 2 ustawy Prawo zamówień publicznych, a ponadto w przypadku wystąpienia co najmniej jednej z następujących okoliczności: 1) zmiana stosunków umowy będzie miała charakter nadzwyczajny, obiektywny, niezależny od Stron, uniemożliwiający wykonanie przedmiotu umowy zgodnie z postanowieniami niniejszej umowy (np.: klęski żywiołowe, katastrofy, strajki, stan epidemii); </w:t>
      </w:r>
    </w:p>
    <w:p w:rsidR="00A567D6" w:rsidRDefault="00A567D6" w:rsidP="00A567D6">
      <w:pPr>
        <w:pStyle w:val="Default"/>
        <w:rPr>
          <w:color w:val="auto"/>
          <w:sz w:val="22"/>
          <w:szCs w:val="22"/>
        </w:rPr>
      </w:pPr>
      <w:r>
        <w:rPr>
          <w:color w:val="auto"/>
          <w:sz w:val="22"/>
          <w:szCs w:val="22"/>
        </w:rPr>
        <w:t xml:space="preserve">2) zmiany powszechnie obowiązujących przepisów w zakresie mającym bezpośredni wpływ na realizację przedmiotu umowy. </w:t>
      </w:r>
    </w:p>
    <w:p w:rsidR="00A567D6" w:rsidRPr="00A567D6" w:rsidRDefault="00A567D6" w:rsidP="00A567D6">
      <w:pPr>
        <w:pStyle w:val="Default"/>
        <w:rPr>
          <w:color w:val="auto"/>
          <w:sz w:val="22"/>
          <w:szCs w:val="22"/>
        </w:rPr>
      </w:pPr>
      <w:r>
        <w:rPr>
          <w:color w:val="auto"/>
          <w:sz w:val="22"/>
          <w:szCs w:val="22"/>
        </w:rPr>
        <w:t xml:space="preserve">3. Zmiany do umowy może inicjować zarówno Zamawiający, jak i Wykonawca, składając pisemny </w:t>
      </w:r>
    </w:p>
    <w:p w:rsidR="00A567D6" w:rsidRPr="00A567D6" w:rsidRDefault="00A567D6" w:rsidP="00494D98">
      <w:pPr>
        <w:pStyle w:val="Default"/>
        <w:spacing w:after="60"/>
        <w:rPr>
          <w:color w:val="auto"/>
          <w:sz w:val="22"/>
          <w:szCs w:val="22"/>
        </w:rPr>
      </w:pPr>
      <w:r>
        <w:rPr>
          <w:color w:val="auto"/>
          <w:sz w:val="22"/>
          <w:szCs w:val="22"/>
        </w:rPr>
        <w:t>stosowanie do okoliczności stanowi</w:t>
      </w:r>
      <w:r w:rsidR="00494D98">
        <w:rPr>
          <w:color w:val="auto"/>
          <w:sz w:val="22"/>
          <w:szCs w:val="22"/>
        </w:rPr>
        <w:t xml:space="preserve">ących podstawę żądania zmiany. </w:t>
      </w:r>
      <w:r>
        <w:rPr>
          <w:color w:val="auto"/>
          <w:sz w:val="22"/>
          <w:szCs w:val="22"/>
        </w:rPr>
        <w:t xml:space="preserve">Wystąpienie którejkolwiek z okoliczności wymienionych w ust. 2 nie stanowi bezwzględnego zobowiązania Zamawiającego do dokonania takich zmian, ani nie może stanowić podstawy roszczeń Wykonawcy do ich dokonania. </w:t>
      </w:r>
    </w:p>
    <w:p w:rsidR="00A567D6" w:rsidRDefault="00A567D6" w:rsidP="00A567D6">
      <w:pPr>
        <w:pStyle w:val="Default"/>
        <w:jc w:val="center"/>
        <w:rPr>
          <w:color w:val="auto"/>
          <w:sz w:val="22"/>
          <w:szCs w:val="22"/>
        </w:rPr>
      </w:pPr>
      <w:r>
        <w:rPr>
          <w:b/>
          <w:bCs/>
          <w:color w:val="auto"/>
          <w:sz w:val="22"/>
          <w:szCs w:val="22"/>
        </w:rPr>
        <w:t>§ 10</w:t>
      </w:r>
    </w:p>
    <w:p w:rsidR="00A567D6" w:rsidRDefault="00A567D6" w:rsidP="00A567D6">
      <w:pPr>
        <w:pStyle w:val="Default"/>
        <w:jc w:val="center"/>
        <w:rPr>
          <w:color w:val="auto"/>
          <w:sz w:val="22"/>
          <w:szCs w:val="22"/>
        </w:rPr>
      </w:pPr>
      <w:r>
        <w:rPr>
          <w:b/>
          <w:bCs/>
          <w:color w:val="auto"/>
          <w:sz w:val="22"/>
          <w:szCs w:val="22"/>
        </w:rPr>
        <w:t>Kary umowne</w:t>
      </w:r>
    </w:p>
    <w:p w:rsidR="00A567D6" w:rsidRDefault="00A567D6" w:rsidP="00A567D6">
      <w:pPr>
        <w:pStyle w:val="Default"/>
        <w:spacing w:after="59"/>
        <w:rPr>
          <w:color w:val="auto"/>
          <w:sz w:val="22"/>
          <w:szCs w:val="22"/>
        </w:rPr>
      </w:pPr>
      <w:r>
        <w:rPr>
          <w:color w:val="auto"/>
          <w:sz w:val="22"/>
          <w:szCs w:val="22"/>
        </w:rPr>
        <w:t xml:space="preserve">1. Wykonawca zapłaci Zamawiającemu kary umowne z tytułu: </w:t>
      </w:r>
    </w:p>
    <w:p w:rsidR="00A567D6" w:rsidRDefault="00A567D6" w:rsidP="00A567D6">
      <w:pPr>
        <w:pStyle w:val="Default"/>
        <w:spacing w:after="59"/>
        <w:rPr>
          <w:color w:val="auto"/>
          <w:sz w:val="22"/>
          <w:szCs w:val="22"/>
        </w:rPr>
      </w:pPr>
      <w:r>
        <w:rPr>
          <w:color w:val="auto"/>
          <w:sz w:val="22"/>
          <w:szCs w:val="22"/>
        </w:rPr>
        <w:t xml:space="preserve">1) odstąpienia od umowy przez Wykonawcę lub Zmawiającego z przyczyn leżących po stronie Wykonawcy, w szczególności wymienionych w § 11 ust. 2 umowy, w wysokości 10% umownego wynagrodzenia brutto, o którym mowa w § 4 ust. 2 umowy; </w:t>
      </w:r>
    </w:p>
    <w:p w:rsidR="00A567D6" w:rsidRDefault="00A567D6" w:rsidP="00A567D6">
      <w:pPr>
        <w:pStyle w:val="Default"/>
        <w:spacing w:after="59"/>
        <w:rPr>
          <w:color w:val="auto"/>
          <w:sz w:val="22"/>
          <w:szCs w:val="22"/>
        </w:rPr>
      </w:pPr>
      <w:r>
        <w:rPr>
          <w:color w:val="auto"/>
          <w:sz w:val="22"/>
          <w:szCs w:val="22"/>
        </w:rPr>
        <w:t xml:space="preserve">2) nieusunięcia nieprawidłowości w realizacji umowy lub niepoprawienia jakości świadczonych usług w wysokości 0,2% umownego wynagrodzenia brutto, o którym mowa w § 4 ust. 2 umowy, za każde naruszenie; </w:t>
      </w:r>
    </w:p>
    <w:p w:rsidR="00A567D6" w:rsidRDefault="00A567D6" w:rsidP="00A567D6">
      <w:pPr>
        <w:pStyle w:val="Default"/>
        <w:spacing w:after="59"/>
        <w:rPr>
          <w:color w:val="auto"/>
          <w:sz w:val="22"/>
          <w:szCs w:val="22"/>
        </w:rPr>
      </w:pPr>
      <w:r>
        <w:rPr>
          <w:color w:val="auto"/>
          <w:sz w:val="22"/>
          <w:szCs w:val="22"/>
        </w:rPr>
        <w:t xml:space="preserve">3) za niedopełnienie przez Wykonawcę wymogu zatrudnienia na podstawie stosunku pracy osoby wykonującej czynności wskazane w § 3 ust. 1, w wysokości 1 000,00 zł (słownie: jeden tysiąc złotych) za każdą osobę nie zatrudnioną przez Wykonawcę na podstawie umowy o pracę (kara umowna może być ponawiana, aż do usunięcia uchybienia); </w:t>
      </w:r>
    </w:p>
    <w:p w:rsidR="00A567D6" w:rsidRDefault="00A567D6" w:rsidP="00A567D6">
      <w:pPr>
        <w:pStyle w:val="Default"/>
        <w:spacing w:after="59"/>
        <w:rPr>
          <w:color w:val="auto"/>
          <w:sz w:val="22"/>
          <w:szCs w:val="22"/>
        </w:rPr>
      </w:pPr>
      <w:r>
        <w:rPr>
          <w:color w:val="auto"/>
          <w:sz w:val="22"/>
          <w:szCs w:val="22"/>
        </w:rPr>
        <w:t xml:space="preserve">4) za brak waloryzacji wynagrodzenia podwykonawcy, zgodnie z § 5 ust. 15 mowy w wysokości 5% wartości wynagrodzenia brutto z umowy podwykonawczej. </w:t>
      </w:r>
    </w:p>
    <w:p w:rsidR="00A567D6" w:rsidRDefault="00A567D6" w:rsidP="00A567D6">
      <w:pPr>
        <w:pStyle w:val="Default"/>
        <w:spacing w:after="59"/>
        <w:rPr>
          <w:color w:val="auto"/>
          <w:sz w:val="22"/>
          <w:szCs w:val="22"/>
        </w:rPr>
      </w:pPr>
      <w:r>
        <w:rPr>
          <w:color w:val="auto"/>
          <w:sz w:val="22"/>
          <w:szCs w:val="22"/>
        </w:rPr>
        <w:t xml:space="preserve">2. Łączna maksymalna wartość kar umownych nie może przekroczyć 20% umownego wynagrodzenia brutto, o którym mowa w § 4 ust. 2 umowy. </w:t>
      </w:r>
    </w:p>
    <w:p w:rsidR="00A567D6" w:rsidRDefault="00A567D6" w:rsidP="00A567D6">
      <w:pPr>
        <w:pStyle w:val="Default"/>
        <w:spacing w:after="59"/>
        <w:rPr>
          <w:color w:val="auto"/>
          <w:sz w:val="22"/>
          <w:szCs w:val="22"/>
        </w:rPr>
      </w:pPr>
      <w:r>
        <w:rPr>
          <w:color w:val="auto"/>
          <w:sz w:val="22"/>
          <w:szCs w:val="22"/>
        </w:rPr>
        <w:t xml:space="preserve">3. Wykonawca wyraża zgodę na potrącenie kar umownych z wynagrodzenia należnego mu za wykonanie przedmiotu umowy. </w:t>
      </w:r>
    </w:p>
    <w:p w:rsidR="00A567D6" w:rsidRDefault="00A567D6" w:rsidP="00A567D6">
      <w:pPr>
        <w:pStyle w:val="Default"/>
        <w:rPr>
          <w:color w:val="auto"/>
          <w:sz w:val="22"/>
          <w:szCs w:val="22"/>
        </w:rPr>
      </w:pPr>
      <w:r>
        <w:rPr>
          <w:color w:val="auto"/>
          <w:sz w:val="22"/>
          <w:szCs w:val="22"/>
        </w:rPr>
        <w:t xml:space="preserve">4. Zamawiający zastrzega sobie prawo dochodzenia odszkodowania uzupełniającego przewyższającego wysokość kar umownych, o których mowa w ust. 1, do wysokości poniesionej szkody z tytułu niewykonania lub nienależytego wykonania umowy przez Wykonawcę. </w:t>
      </w:r>
    </w:p>
    <w:p w:rsidR="00C23C0D" w:rsidRDefault="00C23C0D" w:rsidP="00A567D6">
      <w:pPr>
        <w:pStyle w:val="Default"/>
        <w:jc w:val="center"/>
        <w:rPr>
          <w:b/>
          <w:bCs/>
          <w:color w:val="auto"/>
          <w:sz w:val="22"/>
          <w:szCs w:val="22"/>
        </w:rPr>
      </w:pPr>
    </w:p>
    <w:p w:rsidR="00C23C0D" w:rsidRDefault="00C23C0D" w:rsidP="00A567D6">
      <w:pPr>
        <w:pStyle w:val="Default"/>
        <w:jc w:val="center"/>
        <w:rPr>
          <w:b/>
          <w:bCs/>
          <w:color w:val="auto"/>
          <w:sz w:val="22"/>
          <w:szCs w:val="22"/>
        </w:rPr>
      </w:pPr>
    </w:p>
    <w:p w:rsidR="00C23C0D" w:rsidRDefault="00C23C0D" w:rsidP="00A567D6">
      <w:pPr>
        <w:pStyle w:val="Default"/>
        <w:jc w:val="center"/>
        <w:rPr>
          <w:b/>
          <w:bCs/>
          <w:color w:val="auto"/>
          <w:sz w:val="22"/>
          <w:szCs w:val="22"/>
        </w:rPr>
      </w:pPr>
    </w:p>
    <w:p w:rsidR="00A567D6" w:rsidRDefault="00A567D6" w:rsidP="00A567D6">
      <w:pPr>
        <w:pStyle w:val="Default"/>
        <w:jc w:val="center"/>
        <w:rPr>
          <w:color w:val="auto"/>
          <w:sz w:val="22"/>
          <w:szCs w:val="22"/>
        </w:rPr>
      </w:pPr>
      <w:r>
        <w:rPr>
          <w:b/>
          <w:bCs/>
          <w:color w:val="auto"/>
          <w:sz w:val="22"/>
          <w:szCs w:val="22"/>
        </w:rPr>
        <w:t>§ 11</w:t>
      </w:r>
    </w:p>
    <w:p w:rsidR="00A567D6" w:rsidRDefault="00A567D6" w:rsidP="00A567D6">
      <w:pPr>
        <w:pStyle w:val="Default"/>
        <w:jc w:val="center"/>
        <w:rPr>
          <w:color w:val="auto"/>
          <w:sz w:val="22"/>
          <w:szCs w:val="22"/>
        </w:rPr>
      </w:pPr>
      <w:r>
        <w:rPr>
          <w:b/>
          <w:bCs/>
          <w:color w:val="auto"/>
          <w:sz w:val="22"/>
          <w:szCs w:val="22"/>
        </w:rPr>
        <w:t>Odstąpienie od umowy</w:t>
      </w:r>
    </w:p>
    <w:p w:rsidR="00A567D6" w:rsidRDefault="00A567D6" w:rsidP="00A567D6">
      <w:pPr>
        <w:pStyle w:val="Default"/>
        <w:spacing w:after="59"/>
        <w:rPr>
          <w:color w:val="auto"/>
          <w:sz w:val="22"/>
          <w:szCs w:val="22"/>
        </w:rPr>
      </w:pPr>
      <w:r>
        <w:rPr>
          <w:color w:val="auto"/>
          <w:sz w:val="22"/>
          <w:szCs w:val="22"/>
        </w:rPr>
        <w:t xml:space="preserve">1. Zamawiający może odstąpić od umowy, jeżeli zachodzi co najmniej jedna z okoliczności, o których mowa w art. 456 ustawy Prawo zamówień publicznych. W takim przypadku, Wykonawca może żądać jedynie wynagrodzenia należnego mu z tytułu wykonania części umowy. </w:t>
      </w:r>
    </w:p>
    <w:p w:rsidR="00A567D6" w:rsidRDefault="00A567D6" w:rsidP="00A567D6">
      <w:pPr>
        <w:pStyle w:val="Default"/>
        <w:spacing w:after="59"/>
        <w:rPr>
          <w:color w:val="auto"/>
          <w:sz w:val="22"/>
          <w:szCs w:val="22"/>
        </w:rPr>
      </w:pPr>
      <w:r>
        <w:rPr>
          <w:color w:val="auto"/>
          <w:sz w:val="22"/>
          <w:szCs w:val="22"/>
        </w:rPr>
        <w:t xml:space="preserve">2. Poza okolicznościami wskazanymi w ust. 1, Zamawiającemu przysługuje prawo do odstąpienia od niniejszej umowy lub jej części w szczególności gdy: </w:t>
      </w:r>
    </w:p>
    <w:p w:rsidR="00A567D6" w:rsidRDefault="00A567D6" w:rsidP="00A567D6">
      <w:pPr>
        <w:pStyle w:val="Default"/>
        <w:spacing w:after="59"/>
        <w:rPr>
          <w:sz w:val="22"/>
          <w:szCs w:val="22"/>
        </w:rPr>
      </w:pPr>
      <w:r>
        <w:rPr>
          <w:color w:val="000009"/>
          <w:sz w:val="22"/>
          <w:szCs w:val="22"/>
        </w:rPr>
        <w:t xml:space="preserve">1) </w:t>
      </w:r>
      <w:r>
        <w:rPr>
          <w:sz w:val="22"/>
          <w:szCs w:val="22"/>
        </w:rPr>
        <w:t xml:space="preserve">Wykonawca bez uzasadnionych przyczyn nie rozpoczął świadczenia usługi stanowiącej przedmiot umowy lub przerwał jej realizację, pomimo pisemnego wezwania Wykonawcy do rozpoczęcia realizacji usługi lub jej kontynuowania, w terminie 5 dni od dnia otrzymania wezwania przez Wykonawcę; </w:t>
      </w:r>
    </w:p>
    <w:p w:rsidR="00A567D6" w:rsidRDefault="00A567D6" w:rsidP="00A567D6">
      <w:pPr>
        <w:pStyle w:val="Default"/>
        <w:spacing w:after="59"/>
        <w:rPr>
          <w:sz w:val="22"/>
          <w:szCs w:val="22"/>
        </w:rPr>
      </w:pPr>
      <w:r>
        <w:rPr>
          <w:color w:val="000009"/>
          <w:sz w:val="22"/>
          <w:szCs w:val="22"/>
        </w:rPr>
        <w:lastRenderedPageBreak/>
        <w:t xml:space="preserve">2) </w:t>
      </w:r>
      <w:r>
        <w:rPr>
          <w:sz w:val="22"/>
          <w:szCs w:val="22"/>
        </w:rPr>
        <w:t xml:space="preserve">Wykonawca świadczy usługi niezgodnie z umową oraz nie reaguje na wezwania Zamawiającego dotyczące poprawienia jakości świadczonych usług w wyznaczonym przez Zamawiającego terminie; </w:t>
      </w:r>
    </w:p>
    <w:p w:rsidR="00A567D6" w:rsidRDefault="00A567D6" w:rsidP="00A567D6">
      <w:pPr>
        <w:pStyle w:val="Default"/>
        <w:spacing w:after="59"/>
        <w:rPr>
          <w:sz w:val="22"/>
          <w:szCs w:val="22"/>
        </w:rPr>
      </w:pPr>
      <w:r>
        <w:rPr>
          <w:color w:val="000009"/>
          <w:sz w:val="22"/>
          <w:szCs w:val="22"/>
        </w:rPr>
        <w:t xml:space="preserve">3) </w:t>
      </w:r>
      <w:r>
        <w:rPr>
          <w:sz w:val="22"/>
          <w:szCs w:val="22"/>
        </w:rPr>
        <w:t xml:space="preserve">zaistnieją wobec Wykonawcy okoliczności prowadzące do spełnienia co najmniej jednej z przesłanek określonych w art. 7 ust. 1 ustawy z dnia 13 kwietnia 2022 r. o szczególnych rozwiązaniach w zakresie przeciwdziałania wspieraniu agresji na Ukrainę ora służących ochronie bezpieczeństwa narodowego (Dz.U. z 2024 r. poz. 507), dalej jako: ustawa sankcyjna; </w:t>
      </w:r>
    </w:p>
    <w:p w:rsidR="00494D98" w:rsidRDefault="00A567D6" w:rsidP="00494D98">
      <w:pPr>
        <w:pStyle w:val="Default"/>
        <w:rPr>
          <w:sz w:val="22"/>
          <w:szCs w:val="22"/>
        </w:rPr>
      </w:pPr>
      <w:r>
        <w:rPr>
          <w:color w:val="000009"/>
          <w:sz w:val="22"/>
          <w:szCs w:val="22"/>
        </w:rPr>
        <w:t xml:space="preserve">4) </w:t>
      </w:r>
      <w:r>
        <w:rPr>
          <w:sz w:val="22"/>
          <w:szCs w:val="22"/>
        </w:rPr>
        <w:t xml:space="preserve">gdy zostanie zgłoszony wniosek o upadłość Wykonawcy lub zostanie wszczęte postępowanie likwidacyjne lub sanacyjne wobec Wykonawcy; </w:t>
      </w:r>
    </w:p>
    <w:p w:rsidR="00A567D6" w:rsidRDefault="00A567D6" w:rsidP="00494D98">
      <w:pPr>
        <w:pStyle w:val="Default"/>
        <w:rPr>
          <w:sz w:val="22"/>
          <w:szCs w:val="22"/>
        </w:rPr>
      </w:pPr>
      <w:r>
        <w:rPr>
          <w:color w:val="000009"/>
          <w:sz w:val="22"/>
          <w:szCs w:val="22"/>
        </w:rPr>
        <w:t xml:space="preserve">5) </w:t>
      </w:r>
      <w:r>
        <w:rPr>
          <w:sz w:val="22"/>
          <w:szCs w:val="22"/>
        </w:rPr>
        <w:t xml:space="preserve">gdy zostanie wydany nakaz zajęcia chociażby części majątku Wykonawcy lub nastąpi pogorszenie sytuacji finansowej Wykonawcy uniemożliwiające prawidłowe wykonanie zobowiązań umownych. </w:t>
      </w:r>
    </w:p>
    <w:p w:rsidR="00A567D6" w:rsidRDefault="00A567D6" w:rsidP="00A567D6">
      <w:pPr>
        <w:pStyle w:val="Default"/>
        <w:spacing w:after="59"/>
        <w:rPr>
          <w:sz w:val="22"/>
          <w:szCs w:val="22"/>
        </w:rPr>
      </w:pPr>
      <w:r>
        <w:rPr>
          <w:sz w:val="22"/>
          <w:szCs w:val="22"/>
        </w:rPr>
        <w:t xml:space="preserve">3. Odstąpienie od umowy następuje w formie pisemnej pod rygorem nieważności i powinno zawierać uzasadnienie. Wykonanie prawa odstąpienia od umowy może nastąpić w terminie 30 dni od dnia zaistnienia przyczyn odstąpienia, wskazanych w umowie. </w:t>
      </w:r>
    </w:p>
    <w:p w:rsidR="00A567D6" w:rsidRDefault="00A567D6" w:rsidP="00A567D6">
      <w:pPr>
        <w:pStyle w:val="Default"/>
        <w:spacing w:after="59"/>
        <w:rPr>
          <w:sz w:val="22"/>
          <w:szCs w:val="22"/>
        </w:rPr>
      </w:pPr>
      <w:r>
        <w:rPr>
          <w:sz w:val="22"/>
          <w:szCs w:val="22"/>
        </w:rPr>
        <w:t xml:space="preserve">4. Wykonawca zobowiązany jest niezwłocznie zawiadomić Zamawiającego o zaistnieniu wobec Wykonawcy okoliczności, o których mowa w art. 7 ust. 1 ustawy sankcyjnej, ze wskazaniem uzasadnienia i okoliczności faktycznych potwierdzających wystąpienie tych okoliczności. </w:t>
      </w:r>
    </w:p>
    <w:p w:rsidR="00A567D6" w:rsidRDefault="00A567D6" w:rsidP="00A567D6">
      <w:pPr>
        <w:pStyle w:val="Default"/>
        <w:spacing w:after="18"/>
        <w:rPr>
          <w:sz w:val="22"/>
          <w:szCs w:val="22"/>
        </w:rPr>
      </w:pPr>
      <w:r>
        <w:rPr>
          <w:sz w:val="22"/>
          <w:szCs w:val="22"/>
        </w:rPr>
        <w:t>5. Wykonawca zobowiązany jest zawiadomić Zamawiającego o zgłoszeniu lub wpływie wniosku o upadłość albo wszczęciu postępowania likwidacyjnego, albo postępowania sanacyjnego, w terminie 7 dni od wystąpienia tych okoliczności.</w:t>
      </w:r>
    </w:p>
    <w:p w:rsidR="00A567D6" w:rsidRDefault="00A567D6" w:rsidP="00AB401E">
      <w:pPr>
        <w:pStyle w:val="Default"/>
        <w:tabs>
          <w:tab w:val="left" w:pos="850"/>
        </w:tabs>
        <w:jc w:val="center"/>
        <w:rPr>
          <w:sz w:val="22"/>
          <w:szCs w:val="22"/>
        </w:rPr>
      </w:pPr>
      <w:r>
        <w:rPr>
          <w:b/>
          <w:bCs/>
          <w:sz w:val="22"/>
          <w:szCs w:val="22"/>
        </w:rPr>
        <w:t>§ 12</w:t>
      </w:r>
    </w:p>
    <w:p w:rsidR="00A567D6" w:rsidRDefault="00A567D6" w:rsidP="00AB401E">
      <w:pPr>
        <w:pStyle w:val="Default"/>
        <w:spacing w:after="18"/>
        <w:jc w:val="center"/>
        <w:rPr>
          <w:sz w:val="22"/>
          <w:szCs w:val="22"/>
        </w:rPr>
      </w:pPr>
      <w:r>
        <w:rPr>
          <w:b/>
          <w:bCs/>
          <w:sz w:val="22"/>
          <w:szCs w:val="22"/>
        </w:rPr>
        <w:t>Postanowienia końcowe</w:t>
      </w:r>
    </w:p>
    <w:p w:rsidR="00A567D6" w:rsidRDefault="00A567D6" w:rsidP="00A567D6">
      <w:pPr>
        <w:pStyle w:val="Default"/>
        <w:spacing w:after="18"/>
        <w:rPr>
          <w:sz w:val="22"/>
          <w:szCs w:val="22"/>
        </w:rPr>
      </w:pPr>
      <w:r>
        <w:rPr>
          <w:color w:val="000009"/>
          <w:sz w:val="22"/>
          <w:szCs w:val="22"/>
        </w:rPr>
        <w:t xml:space="preserve">1. </w:t>
      </w:r>
      <w:r>
        <w:rPr>
          <w:sz w:val="22"/>
          <w:szCs w:val="22"/>
        </w:rPr>
        <w:t xml:space="preserve">W czasie obowiązywania umowy oraz po jej zakończeniu, Wykonawca zobowiązuje się do zachowania w tajemnicy wszelkich informacji uzyskanych od Zamawiającego w związku z realizacją umowy, chyba że ich ujawnienia zażąda uprawniony organ w trybie przewidzianym prawem. </w:t>
      </w:r>
    </w:p>
    <w:p w:rsidR="00A567D6" w:rsidRDefault="00A567D6" w:rsidP="00A567D6">
      <w:pPr>
        <w:pStyle w:val="Default"/>
        <w:spacing w:after="18"/>
        <w:rPr>
          <w:sz w:val="22"/>
          <w:szCs w:val="22"/>
        </w:rPr>
      </w:pPr>
      <w:r>
        <w:rPr>
          <w:color w:val="000009"/>
          <w:sz w:val="22"/>
          <w:szCs w:val="22"/>
        </w:rPr>
        <w:t xml:space="preserve">2. </w:t>
      </w:r>
      <w:r>
        <w:rPr>
          <w:sz w:val="22"/>
          <w:szCs w:val="22"/>
        </w:rPr>
        <w:t xml:space="preserve">Realizacja niniejszej umowy wymaga dostępu Wykonawcy do danych osobowych, dla których administratorem jest Zamawiający. Zamawiający powierzy Wykonawcy przetwarzanie danych osobowych, w stosunku do których jest administratorem, na podstawie odrębnej umowy powierzenia przetwarzania danych osobowych w celu wykonania zobowiązań wynikających z niniejszej umowy, w zakresie niezbędnym do jej wykonania. Zawarcie umowy powierzenia przetwarzania danych osobowych nastąpi wg wzoru Zamawiającego. </w:t>
      </w:r>
    </w:p>
    <w:p w:rsidR="00A567D6" w:rsidRDefault="00A567D6" w:rsidP="00A567D6">
      <w:pPr>
        <w:pStyle w:val="Default"/>
        <w:spacing w:after="18"/>
        <w:rPr>
          <w:sz w:val="22"/>
          <w:szCs w:val="22"/>
        </w:rPr>
      </w:pPr>
      <w:r>
        <w:rPr>
          <w:color w:val="000009"/>
          <w:sz w:val="22"/>
          <w:szCs w:val="22"/>
        </w:rPr>
        <w:t xml:space="preserve">3. </w:t>
      </w:r>
      <w:r>
        <w:rPr>
          <w:sz w:val="22"/>
          <w:szCs w:val="22"/>
        </w:rPr>
        <w:t xml:space="preserve">Strony zobowiązują się wzajemnie do zawiadamiania drugiej Strony o każdej zmianie danych i stanu faktycznego mających wpływ na realizację umowy. </w:t>
      </w:r>
    </w:p>
    <w:p w:rsidR="00A567D6" w:rsidRDefault="00A567D6" w:rsidP="00A567D6">
      <w:pPr>
        <w:pStyle w:val="Default"/>
        <w:spacing w:after="18"/>
        <w:rPr>
          <w:sz w:val="22"/>
          <w:szCs w:val="22"/>
        </w:rPr>
      </w:pPr>
      <w:r>
        <w:rPr>
          <w:color w:val="000009"/>
          <w:sz w:val="22"/>
          <w:szCs w:val="22"/>
        </w:rPr>
        <w:t xml:space="preserve">4. </w:t>
      </w:r>
      <w:r>
        <w:rPr>
          <w:sz w:val="22"/>
          <w:szCs w:val="22"/>
        </w:rPr>
        <w:t xml:space="preserve">W sprawach nieuregulowanych niniejszą umowa mają zastosowanie przepisy prawa polskiego, w szczególności ustaw: Prawo zamówień publicznych, Kodeks cywilny oraz o pomocy społecznej. </w:t>
      </w:r>
    </w:p>
    <w:p w:rsidR="00A567D6" w:rsidRDefault="00A567D6" w:rsidP="00A567D6">
      <w:pPr>
        <w:pStyle w:val="Default"/>
        <w:spacing w:after="18"/>
        <w:rPr>
          <w:sz w:val="22"/>
          <w:szCs w:val="22"/>
        </w:rPr>
      </w:pPr>
      <w:r>
        <w:rPr>
          <w:color w:val="000009"/>
          <w:sz w:val="22"/>
          <w:szCs w:val="22"/>
        </w:rPr>
        <w:t xml:space="preserve">5. </w:t>
      </w:r>
      <w:r>
        <w:rPr>
          <w:sz w:val="22"/>
          <w:szCs w:val="22"/>
        </w:rPr>
        <w:t xml:space="preserve">Wszelkie spory mogące wyniknąć przy wykonywaniu postanowień umowy Strony będą starały się rozstrzygnąć na drodze polubownej. W przypadku nie osiągnięcia porozumienia każdej ze Stron umowy przysługuje prawo poddania sporu pod rozstrzygnięcie sądu właściwego dla siedziby Zamawiającego. </w:t>
      </w:r>
    </w:p>
    <w:p w:rsidR="00AB401E" w:rsidRDefault="00A567D6" w:rsidP="00A567D6">
      <w:pPr>
        <w:pStyle w:val="Default"/>
        <w:spacing w:after="18"/>
        <w:rPr>
          <w:sz w:val="22"/>
          <w:szCs w:val="22"/>
        </w:rPr>
      </w:pPr>
      <w:r>
        <w:rPr>
          <w:color w:val="000009"/>
          <w:sz w:val="22"/>
          <w:szCs w:val="22"/>
        </w:rPr>
        <w:t xml:space="preserve">6. </w:t>
      </w:r>
      <w:r>
        <w:rPr>
          <w:sz w:val="22"/>
          <w:szCs w:val="22"/>
        </w:rPr>
        <w:t>Umowę sporządzono w dwóch jednobrzmiących egzemplarzach, po jednym egzemplarzu dla każdej ze Stron.</w:t>
      </w:r>
    </w:p>
    <w:p w:rsidR="00C23C0D" w:rsidRDefault="00C23C0D" w:rsidP="00AB401E">
      <w:pPr>
        <w:pStyle w:val="Default"/>
        <w:jc w:val="center"/>
        <w:rPr>
          <w:b/>
          <w:bCs/>
          <w:sz w:val="22"/>
          <w:szCs w:val="22"/>
        </w:rPr>
      </w:pPr>
    </w:p>
    <w:p w:rsidR="00C318C4" w:rsidRDefault="00C318C4" w:rsidP="00AB401E">
      <w:pPr>
        <w:pStyle w:val="Default"/>
        <w:rPr>
          <w:sz w:val="22"/>
          <w:szCs w:val="22"/>
        </w:rPr>
      </w:pPr>
    </w:p>
    <w:p w:rsidR="005F4784" w:rsidRDefault="005F4784" w:rsidP="00AB401E">
      <w:pPr>
        <w:pStyle w:val="Default"/>
        <w:rPr>
          <w:sz w:val="22"/>
          <w:szCs w:val="22"/>
        </w:rPr>
      </w:pPr>
    </w:p>
    <w:p w:rsidR="005F4784" w:rsidRDefault="005F4784" w:rsidP="00AB401E">
      <w:pPr>
        <w:pStyle w:val="Default"/>
        <w:rPr>
          <w:sz w:val="22"/>
          <w:szCs w:val="22"/>
        </w:rPr>
      </w:pPr>
      <w:r>
        <w:rPr>
          <w:sz w:val="22"/>
          <w:szCs w:val="22"/>
        </w:rPr>
        <w:t>Załącznik:</w:t>
      </w:r>
    </w:p>
    <w:p w:rsidR="005F4784" w:rsidRPr="00AB401E" w:rsidRDefault="005F4784" w:rsidP="005F4784">
      <w:pPr>
        <w:pStyle w:val="Default"/>
        <w:numPr>
          <w:ilvl w:val="0"/>
          <w:numId w:val="24"/>
        </w:numPr>
        <w:rPr>
          <w:sz w:val="22"/>
          <w:szCs w:val="22"/>
        </w:rPr>
      </w:pPr>
      <w:r>
        <w:rPr>
          <w:sz w:val="22"/>
          <w:szCs w:val="22"/>
        </w:rPr>
        <w:t xml:space="preserve">Umowa powierzenia danych </w:t>
      </w:r>
    </w:p>
    <w:sectPr w:rsidR="005F4784" w:rsidRPr="00AB401E" w:rsidSect="00DB64A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601A9" w:rsidRDefault="00A601A9" w:rsidP="00AB401E">
      <w:pPr>
        <w:spacing w:after="0" w:line="240" w:lineRule="auto"/>
      </w:pPr>
      <w:r>
        <w:separator/>
      </w:r>
    </w:p>
  </w:endnote>
  <w:endnote w:type="continuationSeparator" w:id="0">
    <w:p w:rsidR="00A601A9" w:rsidRDefault="00A601A9" w:rsidP="00AB40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601A9" w:rsidRDefault="00A601A9" w:rsidP="00AB401E">
      <w:pPr>
        <w:spacing w:after="0" w:line="240" w:lineRule="auto"/>
      </w:pPr>
      <w:r>
        <w:separator/>
      </w:r>
    </w:p>
  </w:footnote>
  <w:footnote w:type="continuationSeparator" w:id="0">
    <w:p w:rsidR="00A601A9" w:rsidRDefault="00A601A9" w:rsidP="00AB401E">
      <w:pPr>
        <w:spacing w:after="0" w:line="240" w:lineRule="auto"/>
      </w:pPr>
      <w:r>
        <w:continuationSeparator/>
      </w:r>
    </w:p>
  </w:footnote>
  <w:footnote w:id="1">
    <w:p w:rsidR="00AB401E" w:rsidRDefault="00AB401E">
      <w:pPr>
        <w:pStyle w:val="Tekstprzypisudolnego"/>
      </w:pPr>
      <w:r>
        <w:rPr>
          <w:rStyle w:val="Odwoanieprzypisudolnego"/>
        </w:rPr>
        <w:footnoteRef/>
      </w:r>
      <w:r>
        <w:t xml:space="preserve"> Zgodnie z ofertą Wykonawcy</w:t>
      </w:r>
    </w:p>
    <w:p w:rsidR="00494D98" w:rsidRDefault="00494D98" w:rsidP="00494D98">
      <w:pPr>
        <w:pStyle w:val="Default"/>
        <w:rPr>
          <w:color w:val="auto"/>
          <w:sz w:val="22"/>
          <w:szCs w:val="22"/>
        </w:rPr>
      </w:pPr>
      <w:r>
        <w:rPr>
          <w:b/>
          <w:bCs/>
          <w:i/>
          <w:iCs/>
          <w:color w:val="auto"/>
          <w:sz w:val="22"/>
          <w:szCs w:val="22"/>
        </w:rPr>
        <w:t xml:space="preserve">* </w:t>
      </w:r>
      <w:r>
        <w:rPr>
          <w:i/>
          <w:iCs/>
          <w:color w:val="auto"/>
          <w:sz w:val="22"/>
          <w:szCs w:val="22"/>
        </w:rPr>
        <w:t xml:space="preserve">właściwe pozostawić w zależności od części zamówienia. </w:t>
      </w:r>
    </w:p>
    <w:p w:rsidR="00494D98" w:rsidRDefault="00494D98">
      <w:pPr>
        <w:pStyle w:val="Tekstprzypisudolnego"/>
      </w:pPr>
    </w:p>
  </w:footnote>
  <w:footnote w:id="2">
    <w:p w:rsidR="00494D98" w:rsidRDefault="00494D98">
      <w:pPr>
        <w:pStyle w:val="Tekstprzypisudolnego"/>
      </w:pPr>
      <w:r>
        <w:rPr>
          <w:rStyle w:val="Odwoanieprzypisudolnego"/>
        </w:rPr>
        <w:footnoteRef/>
      </w:r>
      <w:r>
        <w:t xml:space="preserve"> Właściwe pozostawić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44422E0"/>
    <w:multiLevelType w:val="hybridMultilevel"/>
    <w:tmpl w:val="045C16E1"/>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970DDCD"/>
    <w:multiLevelType w:val="hybridMultilevel"/>
    <w:tmpl w:val="82C433D4"/>
    <w:lvl w:ilvl="0" w:tplc="D2FA467C">
      <w:start w:val="1"/>
      <w:numFmt w:val="decimal"/>
      <w:lvlText w:val="%1."/>
      <w:lvlJc w:val="left"/>
      <w:rPr>
        <w:rFonts w:ascii="Times New Roman" w:eastAsiaTheme="minorHAnsi" w:hAnsi="Times New Roman" w:cs="Times New Roman"/>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B3F246F"/>
    <w:multiLevelType w:val="hybridMultilevel"/>
    <w:tmpl w:val="88705C6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B8D833B5"/>
    <w:multiLevelType w:val="hybridMultilevel"/>
    <w:tmpl w:val="C5B634B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B92E8991"/>
    <w:multiLevelType w:val="hybridMultilevel"/>
    <w:tmpl w:val="05EC1A22"/>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D52C4487"/>
    <w:multiLevelType w:val="hybridMultilevel"/>
    <w:tmpl w:val="66EB6A4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D90C7F94"/>
    <w:multiLevelType w:val="hybridMultilevel"/>
    <w:tmpl w:val="B2947E3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DAB907FF"/>
    <w:multiLevelType w:val="hybridMultilevel"/>
    <w:tmpl w:val="CC8ECBA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E8344490"/>
    <w:multiLevelType w:val="hybridMultilevel"/>
    <w:tmpl w:val="A1E1936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F6062CAE"/>
    <w:multiLevelType w:val="hybridMultilevel"/>
    <w:tmpl w:val="B4491F0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5A12F74"/>
    <w:multiLevelType w:val="hybridMultilevel"/>
    <w:tmpl w:val="D4262EA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1547ECA1"/>
    <w:multiLevelType w:val="hybridMultilevel"/>
    <w:tmpl w:val="469FAA9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1753C1C2"/>
    <w:multiLevelType w:val="hybridMultilevel"/>
    <w:tmpl w:val="8C84916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19F57AFA"/>
    <w:multiLevelType w:val="hybridMultilevel"/>
    <w:tmpl w:val="C0D620F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2E455A64"/>
    <w:multiLevelType w:val="hybridMultilevel"/>
    <w:tmpl w:val="0A5E085E"/>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9289073"/>
    <w:multiLevelType w:val="hybridMultilevel"/>
    <w:tmpl w:val="11CD3756"/>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3D1D2084"/>
    <w:multiLevelType w:val="hybridMultilevel"/>
    <w:tmpl w:val="9B3622EE"/>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44C4DCB9"/>
    <w:multiLevelType w:val="hybridMultilevel"/>
    <w:tmpl w:val="8F2AA66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5903B02E"/>
    <w:multiLevelType w:val="hybridMultilevel"/>
    <w:tmpl w:val="BFAEB20E"/>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67ED7D20"/>
    <w:multiLevelType w:val="hybridMultilevel"/>
    <w:tmpl w:val="EC5FBDA6"/>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683F7B37"/>
    <w:multiLevelType w:val="hybridMultilevel"/>
    <w:tmpl w:val="5552B5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35A531F"/>
    <w:multiLevelType w:val="hybridMultilevel"/>
    <w:tmpl w:val="AC6EB99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73B944DC"/>
    <w:multiLevelType w:val="hybridMultilevel"/>
    <w:tmpl w:val="9236C0D2"/>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A5931E9"/>
    <w:multiLevelType w:val="hybridMultilevel"/>
    <w:tmpl w:val="40F5069D"/>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785007962">
    <w:abstractNumId w:val="19"/>
  </w:num>
  <w:num w:numId="2" w16cid:durableId="212161146">
    <w:abstractNumId w:val="0"/>
  </w:num>
  <w:num w:numId="3" w16cid:durableId="1534686627">
    <w:abstractNumId w:val="18"/>
  </w:num>
  <w:num w:numId="4" w16cid:durableId="1851793061">
    <w:abstractNumId w:val="13"/>
  </w:num>
  <w:num w:numId="5" w16cid:durableId="1905870445">
    <w:abstractNumId w:val="15"/>
  </w:num>
  <w:num w:numId="6" w16cid:durableId="1881476048">
    <w:abstractNumId w:val="8"/>
  </w:num>
  <w:num w:numId="7" w16cid:durableId="566572506">
    <w:abstractNumId w:val="11"/>
  </w:num>
  <w:num w:numId="8" w16cid:durableId="459803052">
    <w:abstractNumId w:val="6"/>
  </w:num>
  <w:num w:numId="9" w16cid:durableId="863598336">
    <w:abstractNumId w:val="7"/>
  </w:num>
  <w:num w:numId="10" w16cid:durableId="2011524162">
    <w:abstractNumId w:val="1"/>
  </w:num>
  <w:num w:numId="11" w16cid:durableId="800347112">
    <w:abstractNumId w:val="9"/>
  </w:num>
  <w:num w:numId="12" w16cid:durableId="139809042">
    <w:abstractNumId w:val="3"/>
  </w:num>
  <w:num w:numId="13" w16cid:durableId="337393284">
    <w:abstractNumId w:val="16"/>
  </w:num>
  <w:num w:numId="14" w16cid:durableId="1758942169">
    <w:abstractNumId w:val="4"/>
  </w:num>
  <w:num w:numId="15" w16cid:durableId="2104565200">
    <w:abstractNumId w:val="23"/>
  </w:num>
  <w:num w:numId="16" w16cid:durableId="1464301111">
    <w:abstractNumId w:val="5"/>
  </w:num>
  <w:num w:numId="17" w16cid:durableId="112869643">
    <w:abstractNumId w:val="21"/>
  </w:num>
  <w:num w:numId="18" w16cid:durableId="899634419">
    <w:abstractNumId w:val="17"/>
  </w:num>
  <w:num w:numId="19" w16cid:durableId="410127590">
    <w:abstractNumId w:val="10"/>
  </w:num>
  <w:num w:numId="20" w16cid:durableId="434718743">
    <w:abstractNumId w:val="12"/>
  </w:num>
  <w:num w:numId="21" w16cid:durableId="1112480264">
    <w:abstractNumId w:val="2"/>
  </w:num>
  <w:num w:numId="22" w16cid:durableId="1257179132">
    <w:abstractNumId w:val="14"/>
  </w:num>
  <w:num w:numId="23" w16cid:durableId="24407485">
    <w:abstractNumId w:val="22"/>
  </w:num>
  <w:num w:numId="24" w16cid:durableId="3312284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567D6"/>
    <w:rsid w:val="00027BD4"/>
    <w:rsid w:val="002B0DED"/>
    <w:rsid w:val="002C3EBF"/>
    <w:rsid w:val="00494D98"/>
    <w:rsid w:val="00496E97"/>
    <w:rsid w:val="004C2144"/>
    <w:rsid w:val="004D43F6"/>
    <w:rsid w:val="0053668D"/>
    <w:rsid w:val="005E778E"/>
    <w:rsid w:val="005F4784"/>
    <w:rsid w:val="006174FD"/>
    <w:rsid w:val="00A06BBE"/>
    <w:rsid w:val="00A52F69"/>
    <w:rsid w:val="00A567D6"/>
    <w:rsid w:val="00A601A9"/>
    <w:rsid w:val="00AB401E"/>
    <w:rsid w:val="00B26A5E"/>
    <w:rsid w:val="00B40C21"/>
    <w:rsid w:val="00C23C0D"/>
    <w:rsid w:val="00C318C4"/>
    <w:rsid w:val="00C536F6"/>
    <w:rsid w:val="00DB64A2"/>
    <w:rsid w:val="00E21FC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751F2"/>
  <w15:docId w15:val="{5261994F-3FE6-4F6F-9C9B-7503282A3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64A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A567D6"/>
    <w:pPr>
      <w:autoSpaceDE w:val="0"/>
      <w:autoSpaceDN w:val="0"/>
      <w:adjustRightInd w:val="0"/>
      <w:spacing w:after="0" w:line="240" w:lineRule="auto"/>
    </w:pPr>
    <w:rPr>
      <w:rFonts w:ascii="Times New Roman" w:hAnsi="Times New Roman" w:cs="Times New Roman"/>
      <w:color w:val="000000"/>
      <w:sz w:val="24"/>
      <w:szCs w:val="24"/>
    </w:rPr>
  </w:style>
  <w:style w:type="paragraph" w:styleId="Tekstprzypisudolnego">
    <w:name w:val="footnote text"/>
    <w:basedOn w:val="Normalny"/>
    <w:link w:val="TekstprzypisudolnegoZnak"/>
    <w:uiPriority w:val="99"/>
    <w:semiHidden/>
    <w:unhideWhenUsed/>
    <w:rsid w:val="00AB401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B401E"/>
    <w:rPr>
      <w:sz w:val="20"/>
      <w:szCs w:val="20"/>
    </w:rPr>
  </w:style>
  <w:style w:type="character" w:styleId="Odwoanieprzypisudolnego">
    <w:name w:val="footnote reference"/>
    <w:basedOn w:val="Domylnaczcionkaakapitu"/>
    <w:uiPriority w:val="99"/>
    <w:semiHidden/>
    <w:unhideWhenUsed/>
    <w:rsid w:val="00AB401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6BAC2C-6C1E-4BEF-A198-FCCA94008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3514</Words>
  <Characters>21086</Characters>
  <Application>Microsoft Office Word</Application>
  <DocSecurity>0</DocSecurity>
  <Lines>175</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GOPS</dc:creator>
  <cp:lastModifiedBy>Marzena Żychlińska</cp:lastModifiedBy>
  <cp:revision>10</cp:revision>
  <cp:lastPrinted>2025-01-07T15:16:00Z</cp:lastPrinted>
  <dcterms:created xsi:type="dcterms:W3CDTF">2024-12-08T10:07:00Z</dcterms:created>
  <dcterms:modified xsi:type="dcterms:W3CDTF">2025-12-05T09:31:00Z</dcterms:modified>
</cp:coreProperties>
</file>